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7D6" w:rsidRDefault="00651D7A" w:rsidP="00442D09">
      <w:pPr>
        <w:spacing w:after="0" w:line="360" w:lineRule="auto"/>
        <w:jc w:val="center"/>
        <w:rPr>
          <w:rFonts w:ascii="Arial" w:hAnsi="Arial" w:cs="David"/>
          <w:b/>
          <w:bCs/>
          <w:sz w:val="28"/>
          <w:szCs w:val="28"/>
          <w:u w:val="single"/>
          <w:rtl/>
        </w:rPr>
      </w:pPr>
      <w:r w:rsidRPr="00484D4C">
        <w:rPr>
          <w:rFonts w:ascii="Arial" w:hAnsi="Arial" w:cs="David" w:hint="cs"/>
          <w:b/>
          <w:bCs/>
          <w:sz w:val="28"/>
          <w:szCs w:val="28"/>
          <w:u w:val="single"/>
          <w:rtl/>
        </w:rPr>
        <w:t xml:space="preserve">תקנון </w:t>
      </w:r>
      <w:r w:rsidR="008F53BB">
        <w:rPr>
          <w:rFonts w:ascii="Arial" w:hAnsi="Arial" w:cs="David" w:hint="cs"/>
          <w:b/>
          <w:bCs/>
          <w:sz w:val="28"/>
          <w:szCs w:val="28"/>
          <w:u w:val="single"/>
          <w:rtl/>
        </w:rPr>
        <w:t>פרס</w:t>
      </w:r>
      <w:r w:rsidR="00442D09">
        <w:rPr>
          <w:rFonts w:ascii="Arial" w:hAnsi="Arial" w:cs="David" w:hint="cs"/>
          <w:b/>
          <w:bCs/>
          <w:sz w:val="28"/>
          <w:szCs w:val="28"/>
          <w:u w:val="single"/>
          <w:rtl/>
        </w:rPr>
        <w:t xml:space="preserve"> ראש הממשלה</w:t>
      </w:r>
      <w:r w:rsidR="00AA7923">
        <w:rPr>
          <w:rFonts w:ascii="Arial" w:hAnsi="Arial" w:cs="David" w:hint="cs"/>
          <w:b/>
          <w:bCs/>
          <w:sz w:val="28"/>
          <w:szCs w:val="28"/>
          <w:u w:val="single"/>
          <w:rtl/>
        </w:rPr>
        <w:t xml:space="preserve"> </w:t>
      </w:r>
      <w:r w:rsidR="00442D09">
        <w:rPr>
          <w:rFonts w:ascii="Arial" w:hAnsi="Arial" w:cs="David" w:hint="cs"/>
          <w:b/>
          <w:bCs/>
          <w:sz w:val="28"/>
          <w:szCs w:val="28"/>
          <w:u w:val="single"/>
          <w:rtl/>
        </w:rPr>
        <w:t>ל</w:t>
      </w:r>
      <w:r w:rsidRPr="00484D4C">
        <w:rPr>
          <w:rFonts w:ascii="Arial" w:hAnsi="Arial" w:cs="David" w:hint="cs"/>
          <w:b/>
          <w:bCs/>
          <w:sz w:val="28"/>
          <w:szCs w:val="28"/>
          <w:u w:val="single"/>
          <w:rtl/>
        </w:rPr>
        <w:t>חדשנות טכנולוגית</w:t>
      </w:r>
      <w:r w:rsidR="00D766C5">
        <w:rPr>
          <w:rFonts w:ascii="Arial" w:hAnsi="Arial" w:cs="David" w:hint="cs"/>
          <w:b/>
          <w:bCs/>
          <w:sz w:val="28"/>
          <w:szCs w:val="28"/>
          <w:u w:val="single"/>
          <w:rtl/>
        </w:rPr>
        <w:t xml:space="preserve"> </w:t>
      </w:r>
      <w:r w:rsidR="00442D09">
        <w:rPr>
          <w:rFonts w:ascii="Arial" w:hAnsi="Arial" w:cs="David" w:hint="cs"/>
          <w:b/>
          <w:bCs/>
          <w:sz w:val="28"/>
          <w:szCs w:val="28"/>
          <w:u w:val="single"/>
          <w:rtl/>
        </w:rPr>
        <w:t>ישראלית</w:t>
      </w:r>
      <w:r w:rsidR="00B62A10">
        <w:rPr>
          <w:rFonts w:ascii="Arial" w:hAnsi="Arial" w:cs="David" w:hint="cs"/>
          <w:b/>
          <w:bCs/>
          <w:sz w:val="28"/>
          <w:szCs w:val="28"/>
          <w:u w:val="single"/>
          <w:rtl/>
        </w:rPr>
        <w:t xml:space="preserve"> לעידוד </w:t>
      </w:r>
      <w:proofErr w:type="spellStart"/>
      <w:r w:rsidR="00B62A10">
        <w:rPr>
          <w:rFonts w:ascii="Arial" w:hAnsi="Arial" w:cs="David" w:hint="cs"/>
          <w:b/>
          <w:bCs/>
          <w:sz w:val="28"/>
          <w:szCs w:val="28"/>
          <w:u w:val="single"/>
          <w:rtl/>
        </w:rPr>
        <w:t>סטארטאפים</w:t>
      </w:r>
      <w:proofErr w:type="spellEnd"/>
      <w:r w:rsidR="00B62A10">
        <w:rPr>
          <w:rFonts w:ascii="Arial" w:hAnsi="Arial" w:cs="David" w:hint="cs"/>
          <w:b/>
          <w:bCs/>
          <w:sz w:val="28"/>
          <w:szCs w:val="28"/>
          <w:u w:val="single"/>
          <w:rtl/>
        </w:rPr>
        <w:t xml:space="preserve"> פורצי דרך</w:t>
      </w:r>
    </w:p>
    <w:p w:rsidR="00BE76F2" w:rsidRDefault="00BE76F2" w:rsidP="008F53BB">
      <w:pPr>
        <w:spacing w:after="0" w:line="360" w:lineRule="auto"/>
        <w:jc w:val="center"/>
        <w:rPr>
          <w:rFonts w:ascii="Arial" w:hAnsi="Arial" w:cs="David"/>
          <w:b/>
          <w:bCs/>
          <w:sz w:val="28"/>
          <w:szCs w:val="28"/>
          <w:u w:val="single"/>
          <w:rtl/>
        </w:rPr>
      </w:pPr>
    </w:p>
    <w:p w:rsidR="00AA7923" w:rsidRPr="00AA7923" w:rsidRDefault="00AA7923" w:rsidP="006C7BCF">
      <w:pPr>
        <w:pStyle w:val="a9"/>
        <w:numPr>
          <w:ilvl w:val="0"/>
          <w:numId w:val="20"/>
        </w:numPr>
        <w:spacing w:after="0" w:line="360" w:lineRule="auto"/>
        <w:ind w:left="509" w:hanging="509"/>
        <w:jc w:val="both"/>
        <w:rPr>
          <w:rFonts w:cs="David"/>
          <w:b/>
          <w:bCs/>
          <w:sz w:val="28"/>
          <w:szCs w:val="28"/>
          <w:u w:val="single"/>
        </w:rPr>
      </w:pPr>
      <w:r w:rsidRPr="00AA7923">
        <w:rPr>
          <w:rFonts w:cs="David" w:hint="cs"/>
          <w:b/>
          <w:bCs/>
          <w:sz w:val="28"/>
          <w:szCs w:val="28"/>
          <w:u w:val="single"/>
          <w:rtl/>
        </w:rPr>
        <w:t>כללי</w:t>
      </w:r>
    </w:p>
    <w:p w:rsidR="00AA7923" w:rsidRDefault="00AA7923" w:rsidP="00B41CA3">
      <w:pPr>
        <w:pStyle w:val="a9"/>
        <w:numPr>
          <w:ilvl w:val="1"/>
          <w:numId w:val="20"/>
        </w:numPr>
        <w:spacing w:after="0" w:line="360" w:lineRule="auto"/>
        <w:ind w:left="509" w:hanging="509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הרשות הלאומית לחדשנות טכנולוגית (להלן: "</w:t>
      </w:r>
      <w:r w:rsidRPr="001E2AEB">
        <w:rPr>
          <w:rFonts w:cs="David" w:hint="cs"/>
          <w:b/>
          <w:bCs/>
          <w:sz w:val="24"/>
          <w:szCs w:val="24"/>
          <w:rtl/>
        </w:rPr>
        <w:t>רשות החדשנות</w:t>
      </w:r>
      <w:r>
        <w:rPr>
          <w:rFonts w:cs="David" w:hint="cs"/>
          <w:sz w:val="24"/>
          <w:szCs w:val="24"/>
          <w:rtl/>
        </w:rPr>
        <w:t>") פועלת לקידום ולחיזוק החדשנות הטכנולוגית בתעשייה בישראל. תפקידה</w:t>
      </w:r>
      <w:r w:rsidR="008915C7">
        <w:rPr>
          <w:rFonts w:cs="David" w:hint="cs"/>
          <w:sz w:val="24"/>
          <w:szCs w:val="24"/>
          <w:rtl/>
        </w:rPr>
        <w:t>,</w:t>
      </w:r>
      <w:r>
        <w:rPr>
          <w:rFonts w:cs="David" w:hint="cs"/>
          <w:sz w:val="24"/>
          <w:szCs w:val="24"/>
          <w:rtl/>
        </w:rPr>
        <w:t xml:space="preserve"> </w:t>
      </w:r>
      <w:r w:rsidR="008915C7">
        <w:rPr>
          <w:rFonts w:cs="David" w:hint="cs"/>
          <w:sz w:val="24"/>
          <w:szCs w:val="24"/>
          <w:rtl/>
        </w:rPr>
        <w:t xml:space="preserve">בין היתר, </w:t>
      </w:r>
      <w:r>
        <w:rPr>
          <w:rFonts w:cs="David" w:hint="cs"/>
          <w:sz w:val="24"/>
          <w:szCs w:val="24"/>
          <w:rtl/>
        </w:rPr>
        <w:t>לטפח ולפתח את משאב החדשנות בישראל, תוך יצירת תשתיות וחיזוק היסודות המבניים המספקים את המסגרת לתמיכה בתעשיי</w:t>
      </w:r>
      <w:r w:rsidR="00B41CA3">
        <w:rPr>
          <w:rFonts w:cs="David" w:hint="cs"/>
          <w:sz w:val="24"/>
          <w:szCs w:val="24"/>
          <w:rtl/>
        </w:rPr>
        <w:t>ה</w:t>
      </w:r>
      <w:r>
        <w:rPr>
          <w:rFonts w:cs="David" w:hint="cs"/>
          <w:sz w:val="24"/>
          <w:szCs w:val="24"/>
          <w:rtl/>
        </w:rPr>
        <w:t xml:space="preserve">. </w:t>
      </w:r>
    </w:p>
    <w:p w:rsidR="00DE6E46" w:rsidRDefault="00D23389" w:rsidP="00442D09">
      <w:pPr>
        <w:pStyle w:val="a9"/>
        <w:numPr>
          <w:ilvl w:val="1"/>
          <w:numId w:val="20"/>
        </w:numPr>
        <w:spacing w:after="0" w:line="360" w:lineRule="auto"/>
        <w:ind w:left="509" w:hanging="509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לצורך כך החליט</w:t>
      </w:r>
      <w:r w:rsidR="00442D09">
        <w:rPr>
          <w:rFonts w:cs="David" w:hint="cs"/>
          <w:sz w:val="24"/>
          <w:szCs w:val="24"/>
          <w:rtl/>
        </w:rPr>
        <w:t>ו</w:t>
      </w:r>
      <w:r>
        <w:rPr>
          <w:rFonts w:cs="David" w:hint="cs"/>
          <w:sz w:val="24"/>
          <w:szCs w:val="24"/>
          <w:rtl/>
        </w:rPr>
        <w:t xml:space="preserve"> </w:t>
      </w:r>
      <w:r w:rsidR="00442D09">
        <w:rPr>
          <w:rFonts w:cs="David" w:hint="cs"/>
          <w:sz w:val="24"/>
          <w:szCs w:val="24"/>
          <w:rtl/>
        </w:rPr>
        <w:t>משרד ראש הממשלה ו</w:t>
      </w:r>
      <w:r>
        <w:rPr>
          <w:rFonts w:cs="David" w:hint="cs"/>
          <w:sz w:val="24"/>
          <w:szCs w:val="24"/>
          <w:rtl/>
        </w:rPr>
        <w:t>רשות החדשנו</w:t>
      </w:r>
      <w:r w:rsidRPr="00B06966">
        <w:rPr>
          <w:rFonts w:cs="David" w:hint="cs"/>
          <w:sz w:val="24"/>
          <w:szCs w:val="24"/>
          <w:rtl/>
        </w:rPr>
        <w:t>ת</w:t>
      </w:r>
      <w:r w:rsidR="00A70CA6">
        <w:rPr>
          <w:rFonts w:cs="David" w:hint="cs"/>
          <w:sz w:val="24"/>
          <w:szCs w:val="24"/>
          <w:rtl/>
        </w:rPr>
        <w:t>,</w:t>
      </w:r>
      <w:r w:rsidR="00B77F58">
        <w:rPr>
          <w:rFonts w:cs="David" w:hint="cs"/>
          <w:sz w:val="24"/>
          <w:szCs w:val="24"/>
          <w:rtl/>
        </w:rPr>
        <w:t xml:space="preserve"> </w:t>
      </w:r>
      <w:r w:rsidRPr="00B06966">
        <w:rPr>
          <w:rFonts w:cs="David" w:hint="cs"/>
          <w:sz w:val="24"/>
          <w:szCs w:val="24"/>
          <w:rtl/>
        </w:rPr>
        <w:t>על עריכת תחרות</w:t>
      </w:r>
      <w:r w:rsidR="00442D09">
        <w:rPr>
          <w:rFonts w:cs="David" w:hint="cs"/>
          <w:sz w:val="24"/>
          <w:szCs w:val="24"/>
          <w:rtl/>
        </w:rPr>
        <w:t xml:space="preserve"> פרס ראש הממשלה </w:t>
      </w:r>
      <w:r w:rsidRPr="00B06966">
        <w:rPr>
          <w:rFonts w:cs="David" w:hint="cs"/>
          <w:sz w:val="24"/>
          <w:szCs w:val="24"/>
          <w:rtl/>
        </w:rPr>
        <w:t xml:space="preserve"> </w:t>
      </w:r>
      <w:r w:rsidR="00442D09">
        <w:rPr>
          <w:rFonts w:cs="David" w:hint="cs"/>
          <w:sz w:val="24"/>
          <w:szCs w:val="24"/>
          <w:rtl/>
        </w:rPr>
        <w:t>ל</w:t>
      </w:r>
      <w:r w:rsidRPr="00B06966">
        <w:rPr>
          <w:rFonts w:cs="David" w:hint="cs"/>
          <w:sz w:val="24"/>
          <w:szCs w:val="24"/>
          <w:rtl/>
        </w:rPr>
        <w:t>חדשנות טכנולוגית</w:t>
      </w:r>
      <w:r w:rsidR="00442D09">
        <w:rPr>
          <w:rFonts w:cs="David" w:hint="cs"/>
          <w:sz w:val="24"/>
          <w:szCs w:val="24"/>
          <w:rtl/>
        </w:rPr>
        <w:t xml:space="preserve"> </w:t>
      </w:r>
      <w:r w:rsidR="00630248">
        <w:rPr>
          <w:rFonts w:cs="David" w:hint="cs"/>
          <w:sz w:val="24"/>
          <w:szCs w:val="24"/>
          <w:rtl/>
        </w:rPr>
        <w:t>ישראלית</w:t>
      </w:r>
      <w:r w:rsidR="00527D1A">
        <w:rPr>
          <w:rFonts w:cs="David" w:hint="cs"/>
          <w:sz w:val="24"/>
          <w:szCs w:val="24"/>
          <w:rtl/>
        </w:rPr>
        <w:t>, זאת במסגרת אירועי שנת ה-70 למדינת ישראל</w:t>
      </w:r>
      <w:r w:rsidR="00B52F85">
        <w:rPr>
          <w:rFonts w:cs="David" w:hint="cs"/>
          <w:sz w:val="24"/>
          <w:szCs w:val="24"/>
          <w:rtl/>
        </w:rPr>
        <w:t xml:space="preserve"> (להלן: "</w:t>
      </w:r>
      <w:r w:rsidR="00B52F85" w:rsidRPr="00B52F85">
        <w:rPr>
          <w:rFonts w:cs="David" w:hint="cs"/>
          <w:b/>
          <w:bCs/>
          <w:sz w:val="24"/>
          <w:szCs w:val="24"/>
          <w:rtl/>
        </w:rPr>
        <w:t>התחרות</w:t>
      </w:r>
      <w:r w:rsidR="00B52F85">
        <w:rPr>
          <w:rFonts w:cs="David" w:hint="cs"/>
          <w:sz w:val="24"/>
          <w:szCs w:val="24"/>
          <w:rtl/>
        </w:rPr>
        <w:t>" או "</w:t>
      </w:r>
      <w:r w:rsidR="00B52F85" w:rsidRPr="00B52F85">
        <w:rPr>
          <w:rFonts w:cs="David" w:hint="cs"/>
          <w:b/>
          <w:bCs/>
          <w:sz w:val="24"/>
          <w:szCs w:val="24"/>
          <w:rtl/>
        </w:rPr>
        <w:t>תחרות החדשנות</w:t>
      </w:r>
      <w:r w:rsidR="00B52F85">
        <w:rPr>
          <w:rFonts w:cs="David" w:hint="cs"/>
          <w:sz w:val="24"/>
          <w:szCs w:val="24"/>
          <w:rtl/>
        </w:rPr>
        <w:t>")</w:t>
      </w:r>
      <w:r w:rsidR="00E15B85">
        <w:rPr>
          <w:rFonts w:cs="David" w:hint="cs"/>
          <w:sz w:val="24"/>
          <w:szCs w:val="24"/>
          <w:rtl/>
        </w:rPr>
        <w:t xml:space="preserve"> אשר יוענק </w:t>
      </w:r>
      <w:r w:rsidR="00442D09">
        <w:rPr>
          <w:rFonts w:cs="David" w:hint="cs"/>
          <w:sz w:val="24"/>
          <w:szCs w:val="24"/>
          <w:rtl/>
        </w:rPr>
        <w:t>ע"י</w:t>
      </w:r>
      <w:r w:rsidR="00E15B85">
        <w:rPr>
          <w:rFonts w:cs="David" w:hint="cs"/>
          <w:sz w:val="24"/>
          <w:szCs w:val="24"/>
          <w:rtl/>
        </w:rPr>
        <w:t xml:space="preserve"> ראש הממשלה</w:t>
      </w:r>
      <w:r w:rsidR="00E406AB">
        <w:rPr>
          <w:rFonts w:cs="David" w:hint="cs"/>
          <w:sz w:val="24"/>
          <w:szCs w:val="24"/>
          <w:rtl/>
        </w:rPr>
        <w:t xml:space="preserve">. </w:t>
      </w:r>
      <w:r w:rsidR="00442D09">
        <w:rPr>
          <w:rFonts w:cs="David" w:hint="cs"/>
          <w:sz w:val="24"/>
          <w:szCs w:val="24"/>
          <w:rtl/>
        </w:rPr>
        <w:t xml:space="preserve"> שני הגופים סבורים שעם הקמת רשות החדשנות, ראוי כי הפרס בנושא זה אשר הוענק בעבר ע"י משרד ראש הממשלה יוענק בשיתוף עם רשות החדשנות במתווה המפורט בתקנון זה.</w:t>
      </w:r>
    </w:p>
    <w:p w:rsidR="00AA7923" w:rsidRDefault="00630248" w:rsidP="00A941FB">
      <w:pPr>
        <w:pStyle w:val="a9"/>
        <w:numPr>
          <w:ilvl w:val="1"/>
          <w:numId w:val="20"/>
        </w:numPr>
        <w:spacing w:after="0" w:line="360" w:lineRule="auto"/>
        <w:ind w:left="509" w:hanging="509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מטרת</w:t>
      </w:r>
      <w:r w:rsidR="00B52F85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</w:t>
      </w:r>
      <w:r w:rsidR="00B52F85">
        <w:rPr>
          <w:rFonts w:cs="David" w:hint="cs"/>
          <w:sz w:val="24"/>
          <w:szCs w:val="24"/>
          <w:rtl/>
        </w:rPr>
        <w:t>תחרות</w:t>
      </w:r>
      <w:r>
        <w:rPr>
          <w:rFonts w:cs="David" w:hint="cs"/>
          <w:sz w:val="24"/>
          <w:szCs w:val="24"/>
          <w:rtl/>
        </w:rPr>
        <w:t xml:space="preserve"> להוות מנוף לקידום נושא החדשנות הטכנולוגית,</w:t>
      </w:r>
      <w:r w:rsidR="00D23389" w:rsidRPr="00B06966">
        <w:rPr>
          <w:rFonts w:cs="David" w:hint="cs"/>
          <w:sz w:val="24"/>
          <w:szCs w:val="24"/>
          <w:rtl/>
        </w:rPr>
        <w:t xml:space="preserve"> </w:t>
      </w:r>
      <w:r w:rsidR="00B06966" w:rsidRPr="00B06966">
        <w:rPr>
          <w:rFonts w:cs="David"/>
          <w:sz w:val="24"/>
          <w:szCs w:val="24"/>
          <w:rtl/>
        </w:rPr>
        <w:t xml:space="preserve">לציין הישגים </w:t>
      </w:r>
      <w:r w:rsidR="00B06966" w:rsidRPr="00B06966">
        <w:rPr>
          <w:rFonts w:cs="David" w:hint="cs"/>
          <w:sz w:val="24"/>
          <w:szCs w:val="24"/>
          <w:rtl/>
        </w:rPr>
        <w:t>בתחום החדשנות הטכנולוגית</w:t>
      </w:r>
      <w:r w:rsidR="00527D1A">
        <w:rPr>
          <w:rFonts w:cs="David" w:hint="cs"/>
          <w:sz w:val="24"/>
          <w:szCs w:val="24"/>
          <w:rtl/>
        </w:rPr>
        <w:t xml:space="preserve"> בתחומים אלה</w:t>
      </w:r>
      <w:r w:rsidR="00B06966" w:rsidRPr="00B06966">
        <w:rPr>
          <w:rFonts w:cs="David" w:hint="cs"/>
          <w:sz w:val="24"/>
          <w:szCs w:val="24"/>
          <w:rtl/>
        </w:rPr>
        <w:t xml:space="preserve"> </w:t>
      </w:r>
      <w:r w:rsidR="00B06966" w:rsidRPr="00B06966">
        <w:rPr>
          <w:rFonts w:cs="David"/>
          <w:sz w:val="24"/>
          <w:szCs w:val="24"/>
          <w:rtl/>
        </w:rPr>
        <w:t>ו</w:t>
      </w:r>
      <w:r w:rsidR="00527D1A">
        <w:rPr>
          <w:rFonts w:cs="David" w:hint="cs"/>
          <w:sz w:val="24"/>
          <w:szCs w:val="24"/>
          <w:rtl/>
        </w:rPr>
        <w:t xml:space="preserve">כן </w:t>
      </w:r>
      <w:r w:rsidR="00B06966" w:rsidRPr="00B06966">
        <w:rPr>
          <w:rFonts w:cs="David"/>
          <w:sz w:val="24"/>
          <w:szCs w:val="24"/>
          <w:rtl/>
        </w:rPr>
        <w:t xml:space="preserve">לשפוך אור על הפעילות </w:t>
      </w:r>
      <w:r w:rsidR="00B06966" w:rsidRPr="00B06966">
        <w:rPr>
          <w:rFonts w:cs="David" w:hint="cs"/>
          <w:sz w:val="24"/>
          <w:szCs w:val="24"/>
          <w:rtl/>
        </w:rPr>
        <w:t>שמסייעת רשות החדשנות לקדם בתחום החדשנות הטכנולוגית</w:t>
      </w:r>
      <w:r w:rsidR="00D23389" w:rsidRPr="00B06966">
        <w:rPr>
          <w:rFonts w:cs="David" w:hint="cs"/>
          <w:sz w:val="24"/>
          <w:szCs w:val="24"/>
          <w:rtl/>
        </w:rPr>
        <w:t>, והכל בהתאם לאמור בתקנון זה.</w:t>
      </w:r>
    </w:p>
    <w:p w:rsidR="00D23389" w:rsidRDefault="00D23389" w:rsidP="006C7BCF">
      <w:pPr>
        <w:pStyle w:val="a9"/>
        <w:spacing w:after="0" w:line="360" w:lineRule="auto"/>
        <w:ind w:left="0"/>
        <w:jc w:val="both"/>
        <w:rPr>
          <w:rFonts w:cs="David"/>
          <w:sz w:val="24"/>
          <w:szCs w:val="24"/>
        </w:rPr>
      </w:pPr>
    </w:p>
    <w:p w:rsidR="00AA7923" w:rsidRPr="00D23389" w:rsidRDefault="00AA7923" w:rsidP="00B41CA3">
      <w:pPr>
        <w:pStyle w:val="a9"/>
        <w:numPr>
          <w:ilvl w:val="0"/>
          <w:numId w:val="20"/>
        </w:numPr>
        <w:spacing w:after="0" w:line="360" w:lineRule="auto"/>
        <w:ind w:left="509" w:hanging="509"/>
        <w:jc w:val="both"/>
        <w:rPr>
          <w:rFonts w:cs="David"/>
          <w:b/>
          <w:bCs/>
          <w:sz w:val="28"/>
          <w:szCs w:val="28"/>
          <w:u w:val="single"/>
        </w:rPr>
      </w:pPr>
      <w:r w:rsidRPr="00D23389">
        <w:rPr>
          <w:rFonts w:cs="David" w:hint="cs"/>
          <w:b/>
          <w:bCs/>
          <w:sz w:val="28"/>
          <w:szCs w:val="28"/>
          <w:u w:val="single"/>
          <w:rtl/>
        </w:rPr>
        <w:t>הגדרות</w:t>
      </w:r>
    </w:p>
    <w:p w:rsidR="0077416B" w:rsidRPr="00A56728" w:rsidRDefault="0077416B" w:rsidP="00A56728">
      <w:pPr>
        <w:pStyle w:val="a9"/>
        <w:numPr>
          <w:ilvl w:val="1"/>
          <w:numId w:val="20"/>
        </w:numPr>
        <w:spacing w:after="0" w:line="360" w:lineRule="auto"/>
        <w:ind w:left="509" w:hanging="509"/>
        <w:jc w:val="both"/>
        <w:rPr>
          <w:rFonts w:cs="David"/>
          <w:b/>
          <w:bCs/>
          <w:sz w:val="24"/>
          <w:szCs w:val="24"/>
        </w:rPr>
      </w:pPr>
      <w:r w:rsidRPr="00A56728">
        <w:rPr>
          <w:rFonts w:cs="David" w:hint="cs"/>
          <w:b/>
          <w:bCs/>
          <w:sz w:val="24"/>
          <w:szCs w:val="24"/>
          <w:rtl/>
        </w:rPr>
        <w:t>"אתר האינטרנט"</w:t>
      </w:r>
    </w:p>
    <w:p w:rsidR="0077416B" w:rsidRPr="0077416B" w:rsidRDefault="0077416B" w:rsidP="00F14B2D">
      <w:pPr>
        <w:pStyle w:val="a9"/>
        <w:spacing w:after="0" w:line="360" w:lineRule="auto"/>
        <w:ind w:left="0" w:firstLine="509"/>
        <w:jc w:val="both"/>
        <w:rPr>
          <w:rFonts w:cs="David"/>
          <w:sz w:val="24"/>
          <w:szCs w:val="24"/>
        </w:rPr>
      </w:pPr>
      <w:r w:rsidRPr="0077416B">
        <w:rPr>
          <w:rFonts w:cs="David" w:hint="cs"/>
          <w:sz w:val="24"/>
          <w:szCs w:val="24"/>
          <w:rtl/>
        </w:rPr>
        <w:t>אתר האינטרנט של רשות החדשנות;</w:t>
      </w:r>
    </w:p>
    <w:p w:rsidR="003A0271" w:rsidRDefault="003A0271" w:rsidP="00F14B2D">
      <w:pPr>
        <w:pStyle w:val="a9"/>
        <w:numPr>
          <w:ilvl w:val="1"/>
          <w:numId w:val="20"/>
        </w:numPr>
        <w:spacing w:after="0" w:line="360" w:lineRule="auto"/>
        <w:ind w:left="509" w:hanging="509"/>
        <w:jc w:val="both"/>
        <w:rPr>
          <w:rFonts w:cs="David"/>
          <w:b/>
          <w:bCs/>
          <w:sz w:val="24"/>
          <w:szCs w:val="24"/>
        </w:rPr>
      </w:pPr>
      <w:r>
        <w:rPr>
          <w:rFonts w:cs="David" w:hint="cs"/>
          <w:b/>
          <w:bCs/>
          <w:sz w:val="24"/>
          <w:szCs w:val="24"/>
          <w:rtl/>
        </w:rPr>
        <w:t>"הצעה"</w:t>
      </w:r>
    </w:p>
    <w:p w:rsidR="003A0271" w:rsidRPr="003A0271" w:rsidRDefault="003A0271" w:rsidP="00E979AB">
      <w:pPr>
        <w:pStyle w:val="a9"/>
        <w:spacing w:after="0" w:line="360" w:lineRule="auto"/>
        <w:ind w:left="0" w:firstLine="509"/>
        <w:jc w:val="both"/>
        <w:rPr>
          <w:rFonts w:cs="David"/>
          <w:sz w:val="24"/>
          <w:szCs w:val="24"/>
        </w:rPr>
      </w:pPr>
      <w:r w:rsidRPr="003A0271">
        <w:rPr>
          <w:rFonts w:cs="David" w:hint="cs"/>
          <w:sz w:val="24"/>
          <w:szCs w:val="24"/>
          <w:rtl/>
        </w:rPr>
        <w:t xml:space="preserve">הפרויקט </w:t>
      </w:r>
      <w:r w:rsidR="00020D7C">
        <w:rPr>
          <w:rFonts w:cs="David" w:hint="cs"/>
          <w:sz w:val="24"/>
          <w:szCs w:val="24"/>
          <w:rtl/>
        </w:rPr>
        <w:t xml:space="preserve">המוצע </w:t>
      </w:r>
      <w:r w:rsidRPr="003A0271">
        <w:rPr>
          <w:rFonts w:cs="David" w:hint="cs"/>
          <w:sz w:val="24"/>
          <w:szCs w:val="24"/>
          <w:rtl/>
        </w:rPr>
        <w:t>שהוגש במסגרת תחרות החדשנות הטכנולוגית;</w:t>
      </w:r>
    </w:p>
    <w:p w:rsidR="008F53BB" w:rsidRDefault="008F53BB" w:rsidP="00F14B2D">
      <w:pPr>
        <w:pStyle w:val="a9"/>
        <w:numPr>
          <w:ilvl w:val="1"/>
          <w:numId w:val="20"/>
        </w:numPr>
        <w:spacing w:after="0" w:line="360" w:lineRule="auto"/>
        <w:ind w:left="509" w:hanging="509"/>
        <w:jc w:val="both"/>
        <w:rPr>
          <w:rFonts w:cs="David"/>
          <w:b/>
          <w:bCs/>
          <w:sz w:val="24"/>
          <w:szCs w:val="24"/>
        </w:rPr>
      </w:pPr>
      <w:r>
        <w:rPr>
          <w:rFonts w:cs="David" w:hint="cs"/>
          <w:b/>
          <w:bCs/>
          <w:sz w:val="24"/>
          <w:szCs w:val="24"/>
          <w:rtl/>
        </w:rPr>
        <w:t>"ועדת המשנה"</w:t>
      </w:r>
    </w:p>
    <w:p w:rsidR="008F53BB" w:rsidRPr="008F53BB" w:rsidRDefault="008F53BB" w:rsidP="004B709D">
      <w:pPr>
        <w:pStyle w:val="a9"/>
        <w:spacing w:after="0" w:line="360" w:lineRule="auto"/>
        <w:ind w:left="509"/>
        <w:jc w:val="both"/>
        <w:rPr>
          <w:rFonts w:cs="David"/>
          <w:sz w:val="24"/>
          <w:szCs w:val="24"/>
        </w:rPr>
      </w:pPr>
      <w:r w:rsidRPr="008F53BB">
        <w:rPr>
          <w:rFonts w:cs="David" w:hint="cs"/>
          <w:sz w:val="24"/>
          <w:szCs w:val="24"/>
          <w:rtl/>
        </w:rPr>
        <w:t xml:space="preserve">כמשמעה בסעיף </w:t>
      </w:r>
      <w:r w:rsidR="0036004E">
        <w:rPr>
          <w:rFonts w:cs="David" w:hint="cs"/>
          <w:sz w:val="24"/>
          <w:szCs w:val="24"/>
          <w:rtl/>
        </w:rPr>
        <w:t>3.</w:t>
      </w:r>
      <w:r w:rsidR="004B709D">
        <w:rPr>
          <w:rFonts w:cs="David" w:hint="cs"/>
          <w:sz w:val="24"/>
          <w:szCs w:val="24"/>
          <w:rtl/>
        </w:rPr>
        <w:t>1</w:t>
      </w:r>
      <w:r w:rsidRPr="008F53BB">
        <w:rPr>
          <w:rFonts w:cs="David" w:hint="cs"/>
          <w:sz w:val="24"/>
          <w:szCs w:val="24"/>
          <w:rtl/>
        </w:rPr>
        <w:t xml:space="preserve"> להלן;</w:t>
      </w:r>
    </w:p>
    <w:p w:rsidR="00B111B5" w:rsidRDefault="00B111B5" w:rsidP="00F14B2D">
      <w:pPr>
        <w:pStyle w:val="a9"/>
        <w:numPr>
          <w:ilvl w:val="1"/>
          <w:numId w:val="20"/>
        </w:numPr>
        <w:spacing w:after="0" w:line="360" w:lineRule="auto"/>
        <w:ind w:left="509" w:hanging="509"/>
        <w:jc w:val="both"/>
        <w:rPr>
          <w:rFonts w:cs="David"/>
          <w:b/>
          <w:bCs/>
          <w:sz w:val="24"/>
          <w:szCs w:val="24"/>
        </w:rPr>
      </w:pPr>
      <w:r>
        <w:rPr>
          <w:rFonts w:cs="David" w:hint="cs"/>
          <w:b/>
          <w:bCs/>
          <w:sz w:val="24"/>
          <w:szCs w:val="24"/>
          <w:rtl/>
        </w:rPr>
        <w:t>"ועדת השיפוט"</w:t>
      </w:r>
    </w:p>
    <w:p w:rsidR="00B111B5" w:rsidRPr="00B111B5" w:rsidRDefault="00B111B5" w:rsidP="004B709D">
      <w:pPr>
        <w:pStyle w:val="a9"/>
        <w:spacing w:after="0" w:line="360" w:lineRule="auto"/>
        <w:ind w:left="0" w:firstLine="509"/>
        <w:jc w:val="both"/>
        <w:rPr>
          <w:rFonts w:cs="David"/>
          <w:sz w:val="24"/>
          <w:szCs w:val="24"/>
        </w:rPr>
      </w:pPr>
      <w:r w:rsidRPr="00B111B5">
        <w:rPr>
          <w:rFonts w:cs="David" w:hint="cs"/>
          <w:sz w:val="24"/>
          <w:szCs w:val="24"/>
          <w:rtl/>
        </w:rPr>
        <w:t xml:space="preserve">כמשמעה בסעיף </w:t>
      </w:r>
      <w:r w:rsidR="0036004E">
        <w:rPr>
          <w:rFonts w:cs="David" w:hint="cs"/>
          <w:sz w:val="24"/>
          <w:szCs w:val="24"/>
          <w:rtl/>
        </w:rPr>
        <w:t>3.</w:t>
      </w:r>
      <w:r w:rsidR="004B709D">
        <w:rPr>
          <w:rFonts w:cs="David" w:hint="cs"/>
          <w:sz w:val="24"/>
          <w:szCs w:val="24"/>
          <w:rtl/>
        </w:rPr>
        <w:t>2</w:t>
      </w:r>
      <w:r w:rsidRPr="00B111B5">
        <w:rPr>
          <w:rFonts w:cs="David" w:hint="cs"/>
          <w:sz w:val="24"/>
          <w:szCs w:val="24"/>
          <w:rtl/>
        </w:rPr>
        <w:t xml:space="preserve"> להלן;</w:t>
      </w:r>
    </w:p>
    <w:p w:rsidR="00D23389" w:rsidRDefault="00D23389" w:rsidP="00F14B2D">
      <w:pPr>
        <w:pStyle w:val="a9"/>
        <w:numPr>
          <w:ilvl w:val="1"/>
          <w:numId w:val="20"/>
        </w:numPr>
        <w:spacing w:after="0" w:line="360" w:lineRule="auto"/>
        <w:ind w:left="509" w:hanging="509"/>
        <w:jc w:val="both"/>
        <w:rPr>
          <w:rFonts w:cs="David"/>
          <w:b/>
          <w:bCs/>
          <w:sz w:val="24"/>
          <w:szCs w:val="24"/>
        </w:rPr>
      </w:pPr>
      <w:r>
        <w:rPr>
          <w:rFonts w:cs="David" w:hint="cs"/>
          <w:b/>
          <w:bCs/>
          <w:sz w:val="24"/>
          <w:szCs w:val="24"/>
          <w:rtl/>
        </w:rPr>
        <w:t>"חדשנות טכנולוגית"</w:t>
      </w:r>
    </w:p>
    <w:p w:rsidR="00D23389" w:rsidRPr="00D23389" w:rsidRDefault="00D23389" w:rsidP="00E979AB">
      <w:pPr>
        <w:pStyle w:val="a9"/>
        <w:spacing w:after="0" w:line="360" w:lineRule="auto"/>
        <w:ind w:left="0" w:firstLine="509"/>
        <w:jc w:val="both"/>
        <w:rPr>
          <w:rFonts w:cs="David"/>
          <w:sz w:val="24"/>
          <w:szCs w:val="24"/>
          <w:rtl/>
        </w:rPr>
      </w:pPr>
      <w:r w:rsidRPr="00D23389">
        <w:rPr>
          <w:rFonts w:cs="David" w:hint="cs"/>
          <w:sz w:val="24"/>
          <w:szCs w:val="24"/>
          <w:rtl/>
        </w:rPr>
        <w:t>מחקר או פיתוח;</w:t>
      </w:r>
    </w:p>
    <w:p w:rsidR="00E90C7C" w:rsidRDefault="00E90C7C" w:rsidP="00F14B2D">
      <w:pPr>
        <w:pStyle w:val="a9"/>
        <w:numPr>
          <w:ilvl w:val="1"/>
          <w:numId w:val="20"/>
        </w:numPr>
        <w:spacing w:after="0" w:line="360" w:lineRule="auto"/>
        <w:ind w:left="509" w:hanging="509"/>
        <w:jc w:val="both"/>
        <w:rPr>
          <w:rFonts w:cs="David"/>
          <w:b/>
          <w:bCs/>
          <w:sz w:val="24"/>
          <w:szCs w:val="24"/>
        </w:rPr>
      </w:pPr>
      <w:r>
        <w:rPr>
          <w:rFonts w:cs="David" w:hint="cs"/>
          <w:b/>
          <w:bCs/>
          <w:sz w:val="24"/>
          <w:szCs w:val="24"/>
          <w:rtl/>
        </w:rPr>
        <w:t>"חוק החדשנות"</w:t>
      </w:r>
    </w:p>
    <w:p w:rsidR="00E90C7C" w:rsidRPr="00E90C7C" w:rsidRDefault="00E90C7C" w:rsidP="00E979AB">
      <w:pPr>
        <w:pStyle w:val="a9"/>
        <w:spacing w:after="0" w:line="360" w:lineRule="auto"/>
        <w:ind w:left="0" w:firstLine="509"/>
        <w:jc w:val="both"/>
        <w:rPr>
          <w:rFonts w:cs="David"/>
          <w:sz w:val="24"/>
          <w:szCs w:val="24"/>
        </w:rPr>
      </w:pPr>
      <w:r w:rsidRPr="00E90C7C">
        <w:rPr>
          <w:rFonts w:cs="David" w:hint="cs"/>
          <w:sz w:val="24"/>
          <w:szCs w:val="24"/>
          <w:rtl/>
        </w:rPr>
        <w:t>החוק לעידוד מחקר, פיתוח וחדשנות טכנולוגית בתעשייה, תשמ"ד-1984;</w:t>
      </w:r>
    </w:p>
    <w:p w:rsidR="007241F6" w:rsidRPr="00904D17" w:rsidRDefault="007241F6" w:rsidP="00F14B2D">
      <w:pPr>
        <w:pStyle w:val="a9"/>
        <w:numPr>
          <w:ilvl w:val="1"/>
          <w:numId w:val="20"/>
        </w:numPr>
        <w:spacing w:after="0" w:line="360" w:lineRule="auto"/>
        <w:ind w:left="509" w:hanging="509"/>
        <w:jc w:val="both"/>
        <w:rPr>
          <w:rFonts w:cs="David"/>
          <w:b/>
          <w:bCs/>
          <w:sz w:val="24"/>
          <w:szCs w:val="24"/>
        </w:rPr>
      </w:pPr>
      <w:r w:rsidRPr="00DD6168">
        <w:rPr>
          <w:rFonts w:cs="David"/>
          <w:b/>
          <w:bCs/>
          <w:sz w:val="24"/>
          <w:szCs w:val="24"/>
          <w:rtl/>
        </w:rPr>
        <w:t>"</w:t>
      </w:r>
      <w:r w:rsidRPr="00DD6168">
        <w:rPr>
          <w:rFonts w:cs="David" w:hint="cs"/>
          <w:b/>
          <w:bCs/>
          <w:sz w:val="24"/>
          <w:szCs w:val="24"/>
          <w:rtl/>
        </w:rPr>
        <w:t>מ</w:t>
      </w:r>
      <w:r w:rsidRPr="00DD6168">
        <w:rPr>
          <w:rFonts w:cs="David"/>
          <w:b/>
          <w:bCs/>
          <w:sz w:val="24"/>
          <w:szCs w:val="24"/>
          <w:rtl/>
        </w:rPr>
        <w:t>ו</w:t>
      </w:r>
      <w:r w:rsidRPr="00DD6168">
        <w:rPr>
          <w:rFonts w:cs="David" w:hint="cs"/>
          <w:b/>
          <w:bCs/>
          <w:sz w:val="24"/>
          <w:szCs w:val="24"/>
          <w:rtl/>
        </w:rPr>
        <w:t>צ</w:t>
      </w:r>
      <w:r w:rsidRPr="00DD6168">
        <w:rPr>
          <w:rFonts w:cs="David"/>
          <w:b/>
          <w:bCs/>
          <w:sz w:val="24"/>
          <w:szCs w:val="24"/>
          <w:rtl/>
        </w:rPr>
        <w:t>ר</w:t>
      </w:r>
      <w:r w:rsidRPr="00DD6168">
        <w:rPr>
          <w:rFonts w:cs="David" w:hint="cs"/>
          <w:b/>
          <w:bCs/>
          <w:sz w:val="24"/>
          <w:szCs w:val="24"/>
          <w:rtl/>
        </w:rPr>
        <w:t xml:space="preserve">" </w:t>
      </w:r>
    </w:p>
    <w:p w:rsidR="007241F6" w:rsidRPr="0071055C" w:rsidRDefault="007241F6" w:rsidP="00E979AB">
      <w:pPr>
        <w:pStyle w:val="a9"/>
        <w:spacing w:after="0" w:line="360" w:lineRule="auto"/>
        <w:ind w:left="0" w:firstLine="509"/>
        <w:jc w:val="both"/>
        <w:rPr>
          <w:rFonts w:cs="David"/>
          <w:sz w:val="24"/>
          <w:szCs w:val="24"/>
        </w:rPr>
      </w:pPr>
      <w:r w:rsidRPr="0071055C">
        <w:rPr>
          <w:rFonts w:cs="David"/>
          <w:sz w:val="24"/>
          <w:szCs w:val="24"/>
          <w:rtl/>
        </w:rPr>
        <w:t>נ</w:t>
      </w:r>
      <w:r w:rsidRPr="0071055C">
        <w:rPr>
          <w:rFonts w:cs="David" w:hint="cs"/>
          <w:sz w:val="24"/>
          <w:szCs w:val="24"/>
          <w:rtl/>
        </w:rPr>
        <w:t>כ</w:t>
      </w:r>
      <w:r w:rsidRPr="0071055C">
        <w:rPr>
          <w:rFonts w:cs="David"/>
          <w:sz w:val="24"/>
          <w:szCs w:val="24"/>
          <w:rtl/>
        </w:rPr>
        <w:t>ס</w:t>
      </w:r>
      <w:r w:rsidRPr="0071055C">
        <w:rPr>
          <w:rFonts w:cs="David" w:hint="cs"/>
          <w:sz w:val="24"/>
          <w:szCs w:val="24"/>
          <w:rtl/>
        </w:rPr>
        <w:t xml:space="preserve"> </w:t>
      </w:r>
      <w:r w:rsidRPr="0071055C">
        <w:rPr>
          <w:rFonts w:cs="David"/>
          <w:sz w:val="24"/>
          <w:szCs w:val="24"/>
          <w:rtl/>
        </w:rPr>
        <w:t>מ</w:t>
      </w:r>
      <w:r w:rsidRPr="0071055C">
        <w:rPr>
          <w:rFonts w:cs="David" w:hint="cs"/>
          <w:sz w:val="24"/>
          <w:szCs w:val="24"/>
          <w:rtl/>
        </w:rPr>
        <w:t>וחשי או לא מוחשי, תהליך או שירות, לרבות תהליכ</w:t>
      </w:r>
      <w:r w:rsidRPr="0071055C">
        <w:rPr>
          <w:rFonts w:cs="David"/>
          <w:sz w:val="24"/>
          <w:szCs w:val="24"/>
          <w:rtl/>
        </w:rPr>
        <w:t>י</w:t>
      </w:r>
      <w:r w:rsidRPr="0071055C">
        <w:rPr>
          <w:rFonts w:cs="David" w:hint="cs"/>
          <w:sz w:val="24"/>
          <w:szCs w:val="24"/>
          <w:rtl/>
        </w:rPr>
        <w:t xml:space="preserve"> </w:t>
      </w:r>
      <w:r w:rsidRPr="0071055C">
        <w:rPr>
          <w:rFonts w:cs="David"/>
          <w:sz w:val="24"/>
          <w:szCs w:val="24"/>
          <w:rtl/>
        </w:rPr>
        <w:t>י</w:t>
      </w:r>
      <w:r w:rsidRPr="0071055C">
        <w:rPr>
          <w:rFonts w:cs="David" w:hint="cs"/>
          <w:sz w:val="24"/>
          <w:szCs w:val="24"/>
          <w:rtl/>
        </w:rPr>
        <w:t>י</w:t>
      </w:r>
      <w:r w:rsidRPr="0071055C">
        <w:rPr>
          <w:rFonts w:cs="David"/>
          <w:sz w:val="24"/>
          <w:szCs w:val="24"/>
          <w:rtl/>
        </w:rPr>
        <w:t>צ</w:t>
      </w:r>
      <w:r w:rsidRPr="0071055C">
        <w:rPr>
          <w:rFonts w:cs="David" w:hint="cs"/>
          <w:sz w:val="24"/>
          <w:szCs w:val="24"/>
          <w:rtl/>
        </w:rPr>
        <w:t>ו</w:t>
      </w:r>
      <w:r w:rsidRPr="0071055C">
        <w:rPr>
          <w:rFonts w:cs="David"/>
          <w:sz w:val="24"/>
          <w:szCs w:val="24"/>
          <w:rtl/>
        </w:rPr>
        <w:t>ר</w:t>
      </w:r>
      <w:r w:rsidRPr="0071055C">
        <w:rPr>
          <w:rFonts w:cs="David" w:hint="cs"/>
          <w:sz w:val="24"/>
          <w:szCs w:val="24"/>
          <w:rtl/>
        </w:rPr>
        <w:t xml:space="preserve"> ותוכנת</w:t>
      </w:r>
      <w:r w:rsidRPr="0071055C">
        <w:rPr>
          <w:rFonts w:cs="David"/>
          <w:sz w:val="24"/>
          <w:szCs w:val="24"/>
          <w:rtl/>
        </w:rPr>
        <w:t xml:space="preserve"> </w:t>
      </w:r>
      <w:r w:rsidRPr="0071055C">
        <w:rPr>
          <w:rFonts w:cs="David" w:hint="cs"/>
          <w:sz w:val="24"/>
          <w:szCs w:val="24"/>
          <w:rtl/>
        </w:rPr>
        <w:t>מ</w:t>
      </w:r>
      <w:r w:rsidRPr="0071055C">
        <w:rPr>
          <w:rFonts w:cs="David"/>
          <w:sz w:val="24"/>
          <w:szCs w:val="24"/>
          <w:rtl/>
        </w:rPr>
        <w:t>ח</w:t>
      </w:r>
      <w:r w:rsidRPr="0071055C">
        <w:rPr>
          <w:rFonts w:cs="David" w:hint="cs"/>
          <w:sz w:val="24"/>
          <w:szCs w:val="24"/>
          <w:rtl/>
        </w:rPr>
        <w:t>ש</w:t>
      </w:r>
      <w:r w:rsidRPr="0071055C">
        <w:rPr>
          <w:rFonts w:cs="David"/>
          <w:sz w:val="24"/>
          <w:szCs w:val="24"/>
          <w:rtl/>
        </w:rPr>
        <w:t>ב</w:t>
      </w:r>
      <w:r w:rsidRPr="0071055C">
        <w:rPr>
          <w:rFonts w:cs="David" w:hint="cs"/>
          <w:sz w:val="24"/>
          <w:szCs w:val="24"/>
          <w:rtl/>
        </w:rPr>
        <w:t>י</w:t>
      </w:r>
      <w:r w:rsidRPr="0071055C">
        <w:rPr>
          <w:rFonts w:cs="David"/>
          <w:sz w:val="24"/>
          <w:szCs w:val="24"/>
          <w:rtl/>
        </w:rPr>
        <w:t>ם</w:t>
      </w:r>
      <w:r w:rsidR="00E0646B">
        <w:rPr>
          <w:rFonts w:cs="David" w:hint="cs"/>
          <w:sz w:val="24"/>
          <w:szCs w:val="24"/>
          <w:rtl/>
        </w:rPr>
        <w:t>;</w:t>
      </w:r>
    </w:p>
    <w:p w:rsidR="00E0646B" w:rsidRPr="00E0646B" w:rsidRDefault="00E0646B" w:rsidP="00F14B2D">
      <w:pPr>
        <w:pStyle w:val="a9"/>
        <w:numPr>
          <w:ilvl w:val="1"/>
          <w:numId w:val="20"/>
        </w:numPr>
        <w:spacing w:after="0" w:line="360" w:lineRule="auto"/>
        <w:ind w:left="509" w:hanging="509"/>
        <w:jc w:val="both"/>
        <w:rPr>
          <w:rFonts w:cs="David"/>
          <w:b/>
          <w:bCs/>
          <w:sz w:val="24"/>
          <w:szCs w:val="24"/>
          <w:rtl/>
        </w:rPr>
      </w:pPr>
      <w:r w:rsidRPr="00E0646B">
        <w:rPr>
          <w:rFonts w:cs="David"/>
          <w:b/>
          <w:bCs/>
          <w:sz w:val="24"/>
          <w:szCs w:val="24"/>
          <w:rtl/>
        </w:rPr>
        <w:t>"</w:t>
      </w:r>
      <w:r w:rsidRPr="00E0646B">
        <w:rPr>
          <w:rFonts w:cs="David" w:hint="cs"/>
          <w:b/>
          <w:bCs/>
          <w:sz w:val="24"/>
          <w:szCs w:val="24"/>
          <w:rtl/>
        </w:rPr>
        <w:t>מ</w:t>
      </w:r>
      <w:r w:rsidRPr="00E0646B">
        <w:rPr>
          <w:rFonts w:cs="David"/>
          <w:b/>
          <w:bCs/>
          <w:sz w:val="24"/>
          <w:szCs w:val="24"/>
          <w:rtl/>
        </w:rPr>
        <w:t>ו</w:t>
      </w:r>
      <w:r w:rsidRPr="00E0646B">
        <w:rPr>
          <w:rFonts w:cs="David" w:hint="cs"/>
          <w:b/>
          <w:bCs/>
          <w:sz w:val="24"/>
          <w:szCs w:val="24"/>
          <w:rtl/>
        </w:rPr>
        <w:t>צ</w:t>
      </w:r>
      <w:r w:rsidRPr="00E0646B">
        <w:rPr>
          <w:rFonts w:cs="David"/>
          <w:b/>
          <w:bCs/>
          <w:sz w:val="24"/>
          <w:szCs w:val="24"/>
          <w:rtl/>
        </w:rPr>
        <w:t>ר</w:t>
      </w:r>
      <w:r w:rsidRPr="00E0646B">
        <w:rPr>
          <w:rFonts w:cs="David" w:hint="cs"/>
          <w:b/>
          <w:bCs/>
          <w:sz w:val="24"/>
          <w:szCs w:val="24"/>
          <w:rtl/>
        </w:rPr>
        <w:t xml:space="preserve"> </w:t>
      </w:r>
      <w:r w:rsidRPr="00E0646B">
        <w:rPr>
          <w:rFonts w:cs="David"/>
          <w:b/>
          <w:bCs/>
          <w:sz w:val="24"/>
          <w:szCs w:val="24"/>
          <w:rtl/>
        </w:rPr>
        <w:t>ח</w:t>
      </w:r>
      <w:r w:rsidRPr="00E0646B">
        <w:rPr>
          <w:rFonts w:cs="David" w:hint="cs"/>
          <w:b/>
          <w:bCs/>
          <w:sz w:val="24"/>
          <w:szCs w:val="24"/>
          <w:rtl/>
        </w:rPr>
        <w:t xml:space="preserve">דש" </w:t>
      </w:r>
    </w:p>
    <w:p w:rsidR="00E0646B" w:rsidRDefault="00E0646B" w:rsidP="00E979AB">
      <w:pPr>
        <w:pStyle w:val="a9"/>
        <w:spacing w:after="0" w:line="360" w:lineRule="auto"/>
        <w:ind w:left="509"/>
        <w:jc w:val="both"/>
        <w:rPr>
          <w:rFonts w:cs="David"/>
          <w:b/>
          <w:bCs/>
          <w:sz w:val="24"/>
          <w:szCs w:val="24"/>
          <w:rtl/>
        </w:rPr>
      </w:pPr>
      <w:r w:rsidRPr="00E0646B">
        <w:rPr>
          <w:rStyle w:val="default"/>
          <w:rFonts w:cs="David"/>
          <w:sz w:val="24"/>
          <w:szCs w:val="24"/>
          <w:rtl/>
        </w:rPr>
        <w:lastRenderedPageBreak/>
        <w:t>מ</w:t>
      </w:r>
      <w:r w:rsidRPr="00E0646B">
        <w:rPr>
          <w:rStyle w:val="default"/>
          <w:rFonts w:cs="David" w:hint="cs"/>
          <w:sz w:val="24"/>
          <w:szCs w:val="24"/>
          <w:rtl/>
        </w:rPr>
        <w:t>ו</w:t>
      </w:r>
      <w:r w:rsidRPr="00E0646B">
        <w:rPr>
          <w:rStyle w:val="default"/>
          <w:rFonts w:cs="David"/>
          <w:sz w:val="24"/>
          <w:szCs w:val="24"/>
          <w:rtl/>
        </w:rPr>
        <w:t>צ</w:t>
      </w:r>
      <w:r w:rsidRPr="00E0646B">
        <w:rPr>
          <w:rStyle w:val="default"/>
          <w:rFonts w:cs="David" w:hint="cs"/>
          <w:sz w:val="24"/>
          <w:szCs w:val="24"/>
          <w:rtl/>
        </w:rPr>
        <w:t>ר</w:t>
      </w:r>
      <w:r w:rsidRPr="00E0646B">
        <w:rPr>
          <w:rStyle w:val="default"/>
          <w:rFonts w:cs="David"/>
          <w:sz w:val="24"/>
          <w:szCs w:val="24"/>
          <w:rtl/>
        </w:rPr>
        <w:t xml:space="preserve"> </w:t>
      </w:r>
      <w:r w:rsidRPr="00E0646B">
        <w:rPr>
          <w:rStyle w:val="default"/>
          <w:rFonts w:cs="David" w:hint="cs"/>
          <w:sz w:val="24"/>
          <w:szCs w:val="24"/>
          <w:rtl/>
        </w:rPr>
        <w:t>שייצורו או שהשימוש בו בדרך מסחרית יתאפשר כתוצאה מגילוי ידע, תהליכים או שיטו</w:t>
      </w:r>
      <w:r w:rsidRPr="00E0646B">
        <w:rPr>
          <w:rStyle w:val="default"/>
          <w:rFonts w:cs="David"/>
          <w:sz w:val="24"/>
          <w:szCs w:val="24"/>
          <w:rtl/>
        </w:rPr>
        <w:t>ת</w:t>
      </w:r>
      <w:r w:rsidRPr="00E0646B">
        <w:rPr>
          <w:rStyle w:val="default"/>
          <w:rFonts w:cs="David" w:hint="cs"/>
          <w:sz w:val="24"/>
          <w:szCs w:val="24"/>
          <w:rtl/>
        </w:rPr>
        <w:t xml:space="preserve"> של</w:t>
      </w:r>
      <w:r w:rsidRPr="00E0646B">
        <w:rPr>
          <w:rStyle w:val="default"/>
          <w:rFonts w:cs="David"/>
          <w:sz w:val="24"/>
          <w:szCs w:val="24"/>
          <w:rtl/>
        </w:rPr>
        <w:t>א</w:t>
      </w:r>
      <w:r w:rsidRPr="00E0646B">
        <w:rPr>
          <w:rStyle w:val="default"/>
          <w:rFonts w:cs="David" w:hint="cs"/>
          <w:sz w:val="24"/>
          <w:szCs w:val="24"/>
          <w:rtl/>
        </w:rPr>
        <w:t xml:space="preserve"> היו ידועים או שלא היו נחלת הכלל;</w:t>
      </w:r>
    </w:p>
    <w:p w:rsidR="00D23389" w:rsidRDefault="00B111B5" w:rsidP="00F14B2D">
      <w:pPr>
        <w:pStyle w:val="a9"/>
        <w:numPr>
          <w:ilvl w:val="1"/>
          <w:numId w:val="20"/>
        </w:numPr>
        <w:spacing w:after="0" w:line="360" w:lineRule="auto"/>
        <w:ind w:left="509" w:hanging="509"/>
        <w:jc w:val="both"/>
        <w:rPr>
          <w:rFonts w:cs="David"/>
          <w:b/>
          <w:bCs/>
          <w:sz w:val="24"/>
          <w:szCs w:val="24"/>
        </w:rPr>
      </w:pPr>
      <w:bookmarkStart w:id="0" w:name="_GoBack"/>
      <w:bookmarkEnd w:id="0"/>
      <w:r>
        <w:rPr>
          <w:rFonts w:cs="David" w:hint="cs"/>
          <w:b/>
          <w:bCs/>
          <w:sz w:val="24"/>
          <w:szCs w:val="24"/>
          <w:rtl/>
        </w:rPr>
        <w:t>"מחקר"</w:t>
      </w:r>
    </w:p>
    <w:p w:rsidR="004F27D5" w:rsidRDefault="004F27D5" w:rsidP="00E979AB">
      <w:pPr>
        <w:pStyle w:val="a9"/>
        <w:spacing w:after="0" w:line="360" w:lineRule="auto"/>
        <w:ind w:left="509"/>
        <w:jc w:val="both"/>
        <w:rPr>
          <w:rFonts w:cs="David"/>
          <w:sz w:val="24"/>
          <w:szCs w:val="24"/>
          <w:rtl/>
        </w:rPr>
      </w:pPr>
      <w:r w:rsidRPr="004F27D5">
        <w:rPr>
          <w:rFonts w:cs="David"/>
          <w:sz w:val="24"/>
          <w:szCs w:val="24"/>
          <w:rtl/>
        </w:rPr>
        <w:t>ח</w:t>
      </w:r>
      <w:r w:rsidRPr="004F27D5">
        <w:rPr>
          <w:rFonts w:cs="David" w:hint="cs"/>
          <w:sz w:val="24"/>
          <w:szCs w:val="24"/>
          <w:rtl/>
        </w:rPr>
        <w:t>ק</w:t>
      </w:r>
      <w:r w:rsidRPr="004F27D5">
        <w:rPr>
          <w:rFonts w:cs="David"/>
          <w:sz w:val="24"/>
          <w:szCs w:val="24"/>
          <w:rtl/>
        </w:rPr>
        <w:t>י</w:t>
      </w:r>
      <w:r w:rsidRPr="004F27D5">
        <w:rPr>
          <w:rFonts w:cs="David" w:hint="cs"/>
          <w:sz w:val="24"/>
          <w:szCs w:val="24"/>
          <w:rtl/>
        </w:rPr>
        <w:t>ר</w:t>
      </w:r>
      <w:r w:rsidRPr="004F27D5">
        <w:rPr>
          <w:rFonts w:cs="David"/>
          <w:sz w:val="24"/>
          <w:szCs w:val="24"/>
          <w:rtl/>
        </w:rPr>
        <w:t>ה</w:t>
      </w:r>
      <w:r w:rsidRPr="004F27D5">
        <w:rPr>
          <w:rFonts w:cs="David" w:hint="cs"/>
          <w:sz w:val="24"/>
          <w:szCs w:val="24"/>
          <w:rtl/>
        </w:rPr>
        <w:t xml:space="preserve"> מתוכננת במטרה לגלות ידע חדש מתוך ציפ</w:t>
      </w:r>
      <w:r w:rsidR="00F25C0D">
        <w:rPr>
          <w:rFonts w:cs="David" w:hint="cs"/>
          <w:sz w:val="24"/>
          <w:szCs w:val="24"/>
          <w:rtl/>
        </w:rPr>
        <w:t>י</w:t>
      </w:r>
      <w:r w:rsidRPr="004F27D5">
        <w:rPr>
          <w:rFonts w:cs="David" w:hint="cs"/>
          <w:sz w:val="24"/>
          <w:szCs w:val="24"/>
          <w:rtl/>
        </w:rPr>
        <w:t xml:space="preserve">יה שידע זה יהא מועיל בפיתוח מוצר חדש או תהליך </w:t>
      </w:r>
      <w:r w:rsidRPr="004F27D5">
        <w:rPr>
          <w:rFonts w:cs="David"/>
          <w:sz w:val="24"/>
          <w:szCs w:val="24"/>
          <w:rtl/>
        </w:rPr>
        <w:t>ח</w:t>
      </w:r>
      <w:r w:rsidRPr="004F27D5">
        <w:rPr>
          <w:rFonts w:cs="David" w:hint="cs"/>
          <w:sz w:val="24"/>
          <w:szCs w:val="24"/>
          <w:rtl/>
        </w:rPr>
        <w:t>ד</w:t>
      </w:r>
      <w:r w:rsidRPr="004F27D5">
        <w:rPr>
          <w:rFonts w:cs="David"/>
          <w:sz w:val="24"/>
          <w:szCs w:val="24"/>
          <w:rtl/>
        </w:rPr>
        <w:t>ש</w:t>
      </w:r>
      <w:r w:rsidRPr="004F27D5">
        <w:rPr>
          <w:rFonts w:cs="David" w:hint="cs"/>
          <w:sz w:val="24"/>
          <w:szCs w:val="24"/>
          <w:rtl/>
        </w:rPr>
        <w:t xml:space="preserve"> </w:t>
      </w:r>
      <w:r w:rsidRPr="004F27D5">
        <w:rPr>
          <w:rFonts w:cs="David"/>
          <w:sz w:val="24"/>
          <w:szCs w:val="24"/>
          <w:rtl/>
        </w:rPr>
        <w:t>א</w:t>
      </w:r>
      <w:r w:rsidRPr="004F27D5">
        <w:rPr>
          <w:rFonts w:cs="David" w:hint="cs"/>
          <w:sz w:val="24"/>
          <w:szCs w:val="24"/>
          <w:rtl/>
        </w:rPr>
        <w:t>ו</w:t>
      </w:r>
      <w:r w:rsidRPr="004F27D5">
        <w:rPr>
          <w:rFonts w:cs="David"/>
          <w:sz w:val="24"/>
          <w:szCs w:val="24"/>
          <w:rtl/>
        </w:rPr>
        <w:t xml:space="preserve"> </w:t>
      </w:r>
      <w:r w:rsidRPr="004F27D5">
        <w:rPr>
          <w:rFonts w:cs="David" w:hint="cs"/>
          <w:sz w:val="24"/>
          <w:szCs w:val="24"/>
          <w:rtl/>
        </w:rPr>
        <w:t>בשיפור מהו</w:t>
      </w:r>
      <w:r w:rsidRPr="004F27D5">
        <w:rPr>
          <w:rFonts w:cs="David"/>
          <w:sz w:val="24"/>
          <w:szCs w:val="24"/>
          <w:rtl/>
        </w:rPr>
        <w:t>תי</w:t>
      </w:r>
      <w:r w:rsidRPr="004F27D5">
        <w:rPr>
          <w:rFonts w:cs="David" w:hint="cs"/>
          <w:sz w:val="24"/>
          <w:szCs w:val="24"/>
          <w:rtl/>
        </w:rPr>
        <w:t xml:space="preserve"> במוצר או בתהליך קיימים;</w:t>
      </w:r>
    </w:p>
    <w:p w:rsidR="005361DA" w:rsidRPr="005361DA" w:rsidRDefault="005361DA" w:rsidP="00F14B2D">
      <w:pPr>
        <w:pStyle w:val="a9"/>
        <w:numPr>
          <w:ilvl w:val="1"/>
          <w:numId w:val="20"/>
        </w:numPr>
        <w:spacing w:after="0" w:line="360" w:lineRule="auto"/>
        <w:ind w:left="509" w:hanging="509"/>
        <w:jc w:val="both"/>
        <w:rPr>
          <w:rFonts w:cs="David"/>
          <w:b/>
          <w:bCs/>
          <w:sz w:val="24"/>
          <w:szCs w:val="24"/>
          <w:rtl/>
        </w:rPr>
      </w:pPr>
      <w:r w:rsidRPr="005361DA">
        <w:rPr>
          <w:rFonts w:cs="David" w:hint="cs"/>
          <w:b/>
          <w:bCs/>
          <w:sz w:val="24"/>
          <w:szCs w:val="24"/>
          <w:rtl/>
        </w:rPr>
        <w:t>"מציע"</w:t>
      </w:r>
    </w:p>
    <w:p w:rsidR="005361DA" w:rsidRDefault="005361DA" w:rsidP="00345AB0">
      <w:pPr>
        <w:pStyle w:val="a9"/>
        <w:spacing w:after="0" w:line="360" w:lineRule="auto"/>
        <w:ind w:left="509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תאגיד </w:t>
      </w:r>
      <w:r w:rsidR="00EA418E">
        <w:rPr>
          <w:rFonts w:cs="David" w:hint="cs"/>
          <w:sz w:val="24"/>
          <w:szCs w:val="24"/>
          <w:rtl/>
        </w:rPr>
        <w:t xml:space="preserve">ישראלי שהתאגד ונרשם כדין בישראל ופועל בהתאם לדיני מדינת ישראל, </w:t>
      </w:r>
      <w:r>
        <w:rPr>
          <w:rFonts w:cs="David" w:hint="cs"/>
          <w:sz w:val="24"/>
          <w:szCs w:val="24"/>
          <w:rtl/>
        </w:rPr>
        <w:t>אשר הגיש הצעה במסגרת תחרות החדשנות;</w:t>
      </w:r>
    </w:p>
    <w:p w:rsidR="00D23389" w:rsidRDefault="00B111B5" w:rsidP="00010A75">
      <w:pPr>
        <w:pStyle w:val="a9"/>
        <w:numPr>
          <w:ilvl w:val="1"/>
          <w:numId w:val="20"/>
        </w:numPr>
        <w:spacing w:after="0" w:line="360" w:lineRule="auto"/>
        <w:ind w:left="509" w:hanging="509"/>
        <w:jc w:val="both"/>
        <w:rPr>
          <w:rFonts w:cs="David"/>
          <w:b/>
          <w:bCs/>
          <w:sz w:val="24"/>
          <w:szCs w:val="24"/>
        </w:rPr>
      </w:pPr>
      <w:r>
        <w:rPr>
          <w:rFonts w:cs="David" w:hint="cs"/>
          <w:b/>
          <w:bCs/>
          <w:sz w:val="24"/>
          <w:szCs w:val="24"/>
          <w:rtl/>
        </w:rPr>
        <w:t>"פיתוח"</w:t>
      </w:r>
    </w:p>
    <w:p w:rsidR="004F27D5" w:rsidRDefault="004F27D5" w:rsidP="00D22712">
      <w:pPr>
        <w:pStyle w:val="a9"/>
        <w:spacing w:after="0" w:line="360" w:lineRule="auto"/>
        <w:ind w:left="509"/>
        <w:jc w:val="both"/>
        <w:rPr>
          <w:rFonts w:cs="David"/>
          <w:sz w:val="24"/>
          <w:szCs w:val="24"/>
          <w:rtl/>
        </w:rPr>
      </w:pPr>
      <w:r w:rsidRPr="004F27D5">
        <w:rPr>
          <w:rFonts w:cs="David"/>
          <w:sz w:val="24"/>
          <w:szCs w:val="24"/>
          <w:rtl/>
        </w:rPr>
        <w:t>י</w:t>
      </w:r>
      <w:r w:rsidRPr="004F27D5">
        <w:rPr>
          <w:rFonts w:cs="David" w:hint="cs"/>
          <w:sz w:val="24"/>
          <w:szCs w:val="24"/>
          <w:rtl/>
        </w:rPr>
        <w:t>י</w:t>
      </w:r>
      <w:r w:rsidRPr="004F27D5">
        <w:rPr>
          <w:rFonts w:cs="David"/>
          <w:sz w:val="24"/>
          <w:szCs w:val="24"/>
          <w:rtl/>
        </w:rPr>
        <w:t>ש</w:t>
      </w:r>
      <w:r w:rsidRPr="004F27D5">
        <w:rPr>
          <w:rFonts w:cs="David" w:hint="cs"/>
          <w:sz w:val="24"/>
          <w:szCs w:val="24"/>
          <w:rtl/>
        </w:rPr>
        <w:t>ו</w:t>
      </w:r>
      <w:r w:rsidRPr="004F27D5">
        <w:rPr>
          <w:rFonts w:cs="David"/>
          <w:sz w:val="24"/>
          <w:szCs w:val="24"/>
          <w:rtl/>
        </w:rPr>
        <w:t>ם</w:t>
      </w:r>
      <w:r w:rsidRPr="004F27D5">
        <w:rPr>
          <w:rFonts w:cs="David" w:hint="cs"/>
          <w:sz w:val="24"/>
          <w:szCs w:val="24"/>
          <w:rtl/>
        </w:rPr>
        <w:t xml:space="preserve"> ממצאי מחקר או ידע אחר, המכוונים </w:t>
      </w:r>
      <w:r w:rsidRPr="004F27D5">
        <w:rPr>
          <w:rFonts w:cs="David"/>
          <w:sz w:val="24"/>
          <w:szCs w:val="24"/>
          <w:rtl/>
        </w:rPr>
        <w:t>ל</w:t>
      </w:r>
      <w:r w:rsidRPr="004F27D5">
        <w:rPr>
          <w:rFonts w:cs="David" w:hint="cs"/>
          <w:sz w:val="24"/>
          <w:szCs w:val="24"/>
          <w:rtl/>
        </w:rPr>
        <w:t>י</w:t>
      </w:r>
      <w:r w:rsidRPr="004F27D5">
        <w:rPr>
          <w:rFonts w:cs="David"/>
          <w:sz w:val="24"/>
          <w:szCs w:val="24"/>
          <w:rtl/>
        </w:rPr>
        <w:t>י</w:t>
      </w:r>
      <w:r w:rsidRPr="004F27D5">
        <w:rPr>
          <w:rFonts w:cs="David" w:hint="cs"/>
          <w:sz w:val="24"/>
          <w:szCs w:val="24"/>
          <w:rtl/>
        </w:rPr>
        <w:t>צור מו</w:t>
      </w:r>
      <w:r w:rsidRPr="004F27D5">
        <w:rPr>
          <w:rFonts w:cs="David"/>
          <w:sz w:val="24"/>
          <w:szCs w:val="24"/>
          <w:rtl/>
        </w:rPr>
        <w:t>צר ח</w:t>
      </w:r>
      <w:r w:rsidRPr="004F27D5">
        <w:rPr>
          <w:rFonts w:cs="David" w:hint="cs"/>
          <w:sz w:val="24"/>
          <w:szCs w:val="24"/>
          <w:rtl/>
        </w:rPr>
        <w:t xml:space="preserve">דש או לפיתוח תהליך חדש או לשיפור מהותי במוצר קיים או בתהליך קיים, לרבות גיבוש קווי </w:t>
      </w:r>
      <w:r w:rsidRPr="004F27D5">
        <w:rPr>
          <w:rFonts w:cs="David"/>
          <w:sz w:val="24"/>
          <w:szCs w:val="24"/>
          <w:rtl/>
        </w:rPr>
        <w:t>תכני</w:t>
      </w:r>
      <w:r w:rsidRPr="004F27D5">
        <w:rPr>
          <w:rFonts w:cs="David" w:hint="cs"/>
          <w:sz w:val="24"/>
          <w:szCs w:val="24"/>
          <w:rtl/>
        </w:rPr>
        <w:t>ת או בדיקתם, הכנת תכניות ומדגמים, בניית אב-טיפוס והפעלת</w:t>
      </w:r>
      <w:r w:rsidRPr="004F27D5">
        <w:rPr>
          <w:rFonts w:cs="David"/>
          <w:sz w:val="24"/>
          <w:szCs w:val="24"/>
          <w:rtl/>
        </w:rPr>
        <w:t xml:space="preserve"> </w:t>
      </w:r>
      <w:r w:rsidRPr="004F27D5">
        <w:rPr>
          <w:rFonts w:cs="David" w:hint="cs"/>
          <w:sz w:val="24"/>
          <w:szCs w:val="24"/>
          <w:rtl/>
        </w:rPr>
        <w:t>ד</w:t>
      </w:r>
      <w:r w:rsidRPr="004F27D5">
        <w:rPr>
          <w:rFonts w:cs="David"/>
          <w:sz w:val="24"/>
          <w:szCs w:val="24"/>
          <w:rtl/>
        </w:rPr>
        <w:t>ג</w:t>
      </w:r>
      <w:r w:rsidRPr="004F27D5">
        <w:rPr>
          <w:rFonts w:cs="David" w:hint="cs"/>
          <w:sz w:val="24"/>
          <w:szCs w:val="24"/>
          <w:rtl/>
        </w:rPr>
        <w:t>ם</w:t>
      </w:r>
      <w:r w:rsidRPr="004F27D5">
        <w:rPr>
          <w:rFonts w:cs="David"/>
          <w:sz w:val="24"/>
          <w:szCs w:val="24"/>
          <w:rtl/>
        </w:rPr>
        <w:t xml:space="preserve"> </w:t>
      </w:r>
      <w:r w:rsidRPr="004F27D5">
        <w:rPr>
          <w:rFonts w:cs="David" w:hint="cs"/>
          <w:sz w:val="24"/>
          <w:szCs w:val="24"/>
          <w:rtl/>
        </w:rPr>
        <w:t>נ</w:t>
      </w:r>
      <w:r w:rsidRPr="004F27D5">
        <w:rPr>
          <w:rFonts w:cs="David"/>
          <w:sz w:val="24"/>
          <w:szCs w:val="24"/>
          <w:rtl/>
        </w:rPr>
        <w:t>י</w:t>
      </w:r>
      <w:r>
        <w:rPr>
          <w:rFonts w:cs="David" w:hint="cs"/>
          <w:sz w:val="24"/>
          <w:szCs w:val="24"/>
          <w:rtl/>
        </w:rPr>
        <w:t>סוי או מיתקן חצי-חרושתי.</w:t>
      </w:r>
    </w:p>
    <w:p w:rsidR="003F0569" w:rsidRPr="004F27D5" w:rsidRDefault="003F0569" w:rsidP="006C7BCF">
      <w:pPr>
        <w:pStyle w:val="a9"/>
        <w:spacing w:after="0" w:line="360" w:lineRule="auto"/>
        <w:ind w:left="0"/>
        <w:jc w:val="both"/>
        <w:rPr>
          <w:rFonts w:cs="David"/>
          <w:sz w:val="24"/>
          <w:szCs w:val="24"/>
        </w:rPr>
      </w:pPr>
    </w:p>
    <w:p w:rsidR="00AA7923" w:rsidRPr="003F0569" w:rsidRDefault="009A4AE7" w:rsidP="009A4AE7">
      <w:pPr>
        <w:pStyle w:val="a9"/>
        <w:numPr>
          <w:ilvl w:val="0"/>
          <w:numId w:val="20"/>
        </w:numPr>
        <w:spacing w:after="0" w:line="360" w:lineRule="auto"/>
        <w:ind w:left="509" w:hanging="509"/>
        <w:jc w:val="both"/>
        <w:rPr>
          <w:rFonts w:cs="David"/>
          <w:b/>
          <w:bCs/>
          <w:sz w:val="28"/>
          <w:szCs w:val="28"/>
          <w:u w:val="single"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>ה</w:t>
      </w:r>
      <w:r w:rsidR="00AA7923" w:rsidRPr="003F0569">
        <w:rPr>
          <w:rFonts w:cs="David" w:hint="cs"/>
          <w:b/>
          <w:bCs/>
          <w:sz w:val="28"/>
          <w:szCs w:val="28"/>
          <w:u w:val="single"/>
          <w:rtl/>
        </w:rPr>
        <w:t>ו</w:t>
      </w:r>
      <w:r>
        <w:rPr>
          <w:rFonts w:cs="David" w:hint="cs"/>
          <w:b/>
          <w:bCs/>
          <w:sz w:val="28"/>
          <w:szCs w:val="28"/>
          <w:u w:val="single"/>
          <w:rtl/>
        </w:rPr>
        <w:t>ו</w:t>
      </w:r>
      <w:r w:rsidR="00AA7923" w:rsidRPr="003F0569">
        <w:rPr>
          <w:rFonts w:cs="David" w:hint="cs"/>
          <w:b/>
          <w:bCs/>
          <w:sz w:val="28"/>
          <w:szCs w:val="28"/>
          <w:u w:val="single"/>
          <w:rtl/>
        </w:rPr>
        <w:t>עד</w:t>
      </w:r>
      <w:r w:rsidR="008F53BB">
        <w:rPr>
          <w:rFonts w:cs="David" w:hint="cs"/>
          <w:b/>
          <w:bCs/>
          <w:sz w:val="28"/>
          <w:szCs w:val="28"/>
          <w:u w:val="single"/>
          <w:rtl/>
        </w:rPr>
        <w:t>ו</w:t>
      </w:r>
      <w:r w:rsidR="003F0569">
        <w:rPr>
          <w:rFonts w:cs="David" w:hint="cs"/>
          <w:b/>
          <w:bCs/>
          <w:sz w:val="28"/>
          <w:szCs w:val="28"/>
          <w:u w:val="single"/>
          <w:rtl/>
        </w:rPr>
        <w:t xml:space="preserve">ת </w:t>
      </w:r>
      <w:r>
        <w:rPr>
          <w:rFonts w:cs="David" w:hint="cs"/>
          <w:b/>
          <w:bCs/>
          <w:sz w:val="28"/>
          <w:szCs w:val="28"/>
          <w:u w:val="single"/>
          <w:rtl/>
        </w:rPr>
        <w:t>לבחירת הזוכים</w:t>
      </w:r>
      <w:r w:rsidR="00C735CE">
        <w:rPr>
          <w:rFonts w:cs="David" w:hint="cs"/>
          <w:b/>
          <w:bCs/>
          <w:sz w:val="28"/>
          <w:szCs w:val="28"/>
          <w:u w:val="single"/>
          <w:rtl/>
        </w:rPr>
        <w:t xml:space="preserve"> בתחרות</w:t>
      </w:r>
      <w:r w:rsidR="004311B8">
        <w:rPr>
          <w:rFonts w:cs="David" w:hint="cs"/>
          <w:b/>
          <w:bCs/>
          <w:sz w:val="28"/>
          <w:szCs w:val="28"/>
          <w:u w:val="single"/>
          <w:rtl/>
        </w:rPr>
        <w:t xml:space="preserve"> החדשנות</w:t>
      </w:r>
    </w:p>
    <w:p w:rsidR="00C735CE" w:rsidRDefault="00C735CE" w:rsidP="00C735CE">
      <w:pPr>
        <w:pStyle w:val="a9"/>
        <w:numPr>
          <w:ilvl w:val="1"/>
          <w:numId w:val="20"/>
        </w:numPr>
        <w:spacing w:after="0" w:line="360" w:lineRule="auto"/>
        <w:ind w:left="509" w:hanging="567"/>
        <w:jc w:val="both"/>
        <w:rPr>
          <w:rFonts w:cs="David"/>
          <w:sz w:val="24"/>
          <w:szCs w:val="24"/>
        </w:rPr>
      </w:pPr>
      <w:r w:rsidRPr="00C735CE">
        <w:rPr>
          <w:rFonts w:cs="David" w:hint="cs"/>
          <w:b/>
          <w:bCs/>
          <w:sz w:val="24"/>
          <w:szCs w:val="24"/>
          <w:rtl/>
        </w:rPr>
        <w:t>ועדת המשנה</w:t>
      </w:r>
      <w:r>
        <w:rPr>
          <w:rFonts w:cs="David" w:hint="cs"/>
          <w:sz w:val="24"/>
          <w:szCs w:val="24"/>
          <w:rtl/>
        </w:rPr>
        <w:t>:</w:t>
      </w:r>
    </w:p>
    <w:p w:rsidR="00C735CE" w:rsidRDefault="00C735CE" w:rsidP="00732F9F">
      <w:pPr>
        <w:pStyle w:val="a9"/>
        <w:numPr>
          <w:ilvl w:val="2"/>
          <w:numId w:val="20"/>
        </w:numPr>
        <w:spacing w:after="0" w:line="360" w:lineRule="auto"/>
        <w:ind w:left="1218" w:hanging="709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ועדת המשנה תהא אמונה על </w:t>
      </w:r>
      <w:r w:rsidR="00B04271">
        <w:rPr>
          <w:rFonts w:cs="David" w:hint="cs"/>
          <w:sz w:val="24"/>
          <w:szCs w:val="24"/>
          <w:rtl/>
        </w:rPr>
        <w:t xml:space="preserve">בחינת כל ההצעות שתוגשנה </w:t>
      </w:r>
      <w:r w:rsidR="00647941">
        <w:rPr>
          <w:rFonts w:cs="David" w:hint="cs"/>
          <w:sz w:val="24"/>
          <w:szCs w:val="24"/>
          <w:rtl/>
        </w:rPr>
        <w:t>בנושאים/בתחומים מושא התחרות</w:t>
      </w:r>
      <w:r w:rsidR="00B04271">
        <w:rPr>
          <w:rFonts w:cs="David" w:hint="cs"/>
          <w:sz w:val="24"/>
          <w:szCs w:val="24"/>
          <w:rtl/>
        </w:rPr>
        <w:t xml:space="preserve"> ובדיקת עמידתן בתנאי הסף </w:t>
      </w:r>
      <w:r w:rsidR="00B04271" w:rsidRPr="005752E8">
        <w:rPr>
          <w:rFonts w:cs="David" w:hint="eastAsia"/>
          <w:sz w:val="24"/>
          <w:szCs w:val="24"/>
          <w:rtl/>
        </w:rPr>
        <w:t>כמפורט</w:t>
      </w:r>
      <w:r w:rsidR="00B04271" w:rsidRPr="005752E8">
        <w:rPr>
          <w:rFonts w:cs="David"/>
          <w:sz w:val="24"/>
          <w:szCs w:val="24"/>
          <w:rtl/>
        </w:rPr>
        <w:t xml:space="preserve"> בסעיף 5 להלן. מבין ההצעות אשר תעמודנה בתנאי הסף, ועדת המשנה תבחר עד </w:t>
      </w:r>
      <w:r w:rsidR="002E1856" w:rsidRPr="005752E8">
        <w:rPr>
          <w:rFonts w:cs="David"/>
          <w:sz w:val="24"/>
          <w:szCs w:val="24"/>
          <w:rtl/>
        </w:rPr>
        <w:t xml:space="preserve">5 </w:t>
      </w:r>
      <w:r w:rsidR="00B04271" w:rsidRPr="005752E8">
        <w:rPr>
          <w:rFonts w:cs="David" w:hint="eastAsia"/>
          <w:sz w:val="24"/>
          <w:szCs w:val="24"/>
          <w:rtl/>
        </w:rPr>
        <w:t>הצעות</w:t>
      </w:r>
      <w:r w:rsidR="00B04271" w:rsidRPr="005752E8">
        <w:rPr>
          <w:rFonts w:cs="David"/>
          <w:sz w:val="24"/>
          <w:szCs w:val="24"/>
          <w:rtl/>
        </w:rPr>
        <w:t xml:space="preserve"> בכל אחד </w:t>
      </w:r>
      <w:r w:rsidR="00647941" w:rsidRPr="005752E8">
        <w:rPr>
          <w:rFonts w:cs="David" w:hint="eastAsia"/>
          <w:sz w:val="24"/>
          <w:szCs w:val="24"/>
          <w:rtl/>
        </w:rPr>
        <w:t>מהנושאים</w:t>
      </w:r>
      <w:r w:rsidR="00647941" w:rsidRPr="005752E8">
        <w:rPr>
          <w:rFonts w:cs="David"/>
          <w:sz w:val="24"/>
          <w:szCs w:val="24"/>
          <w:rtl/>
        </w:rPr>
        <w:t>/</w:t>
      </w:r>
      <w:r w:rsidR="00B04271" w:rsidRPr="005752E8">
        <w:rPr>
          <w:rFonts w:cs="David" w:hint="eastAsia"/>
          <w:sz w:val="24"/>
          <w:szCs w:val="24"/>
          <w:rtl/>
        </w:rPr>
        <w:t>התחומים</w:t>
      </w:r>
      <w:r w:rsidR="00B04271" w:rsidRPr="005752E8">
        <w:rPr>
          <w:rFonts w:cs="David"/>
          <w:sz w:val="24"/>
          <w:szCs w:val="24"/>
          <w:rtl/>
        </w:rPr>
        <w:t xml:space="preserve"> </w:t>
      </w:r>
      <w:r w:rsidR="00B04271" w:rsidRPr="005752E8">
        <w:rPr>
          <w:rFonts w:cs="David" w:hint="eastAsia"/>
          <w:sz w:val="24"/>
          <w:szCs w:val="24"/>
          <w:rtl/>
        </w:rPr>
        <w:t>הנ</w:t>
      </w:r>
      <w:r w:rsidR="00B04271" w:rsidRPr="005752E8">
        <w:rPr>
          <w:rFonts w:cs="David"/>
          <w:sz w:val="24"/>
          <w:szCs w:val="24"/>
          <w:rtl/>
        </w:rPr>
        <w:t xml:space="preserve">"ל, </w:t>
      </w:r>
      <w:r w:rsidR="00B04271" w:rsidRPr="005752E8">
        <w:rPr>
          <w:rFonts w:cs="David" w:hint="eastAsia"/>
          <w:sz w:val="24"/>
          <w:szCs w:val="24"/>
          <w:rtl/>
        </w:rPr>
        <w:t>בהתאם</w:t>
      </w:r>
      <w:r w:rsidR="00B04271" w:rsidRPr="005752E8">
        <w:rPr>
          <w:rFonts w:cs="David"/>
          <w:sz w:val="24"/>
          <w:szCs w:val="24"/>
          <w:rtl/>
        </w:rPr>
        <w:t xml:space="preserve"> </w:t>
      </w:r>
      <w:r w:rsidR="00B04271" w:rsidRPr="005752E8">
        <w:rPr>
          <w:rFonts w:cs="David" w:hint="eastAsia"/>
          <w:sz w:val="24"/>
          <w:szCs w:val="24"/>
          <w:rtl/>
        </w:rPr>
        <w:t>לאמות</w:t>
      </w:r>
      <w:r w:rsidR="00B04271" w:rsidRPr="005752E8">
        <w:rPr>
          <w:rFonts w:cs="David"/>
          <w:sz w:val="24"/>
          <w:szCs w:val="24"/>
          <w:rtl/>
        </w:rPr>
        <w:t xml:space="preserve"> </w:t>
      </w:r>
      <w:r w:rsidR="00B04271" w:rsidRPr="005752E8">
        <w:rPr>
          <w:rFonts w:cs="David" w:hint="eastAsia"/>
          <w:sz w:val="24"/>
          <w:szCs w:val="24"/>
          <w:rtl/>
        </w:rPr>
        <w:t>המידה</w:t>
      </w:r>
      <w:r w:rsidR="00B04271" w:rsidRPr="005752E8">
        <w:rPr>
          <w:rFonts w:cs="David"/>
          <w:sz w:val="24"/>
          <w:szCs w:val="24"/>
          <w:rtl/>
        </w:rPr>
        <w:t xml:space="preserve"> </w:t>
      </w:r>
      <w:r w:rsidR="00B04271" w:rsidRPr="005752E8">
        <w:rPr>
          <w:rFonts w:cs="David" w:hint="eastAsia"/>
          <w:sz w:val="24"/>
          <w:szCs w:val="24"/>
          <w:rtl/>
        </w:rPr>
        <w:t>המפורטות</w:t>
      </w:r>
      <w:r w:rsidR="00B04271" w:rsidRPr="005752E8">
        <w:rPr>
          <w:rFonts w:cs="David"/>
          <w:sz w:val="24"/>
          <w:szCs w:val="24"/>
          <w:rtl/>
        </w:rPr>
        <w:t xml:space="preserve"> </w:t>
      </w:r>
      <w:r w:rsidR="00B04271" w:rsidRPr="005752E8">
        <w:rPr>
          <w:rFonts w:cs="David" w:hint="eastAsia"/>
          <w:sz w:val="24"/>
          <w:szCs w:val="24"/>
          <w:rtl/>
        </w:rPr>
        <w:t>בסעיף</w:t>
      </w:r>
      <w:r w:rsidR="000F367D" w:rsidRPr="00732F9F">
        <w:rPr>
          <w:rFonts w:cs="David"/>
          <w:sz w:val="24"/>
          <w:szCs w:val="24"/>
          <w:rtl/>
        </w:rPr>
        <w:t xml:space="preserve"> 6 להלן</w:t>
      </w:r>
      <w:r w:rsidR="000F367D">
        <w:rPr>
          <w:rFonts w:cs="David" w:hint="cs"/>
          <w:sz w:val="24"/>
          <w:szCs w:val="24"/>
          <w:rtl/>
        </w:rPr>
        <w:t>,</w:t>
      </w:r>
      <w:r w:rsidR="00B04271">
        <w:rPr>
          <w:rFonts w:cs="David" w:hint="cs"/>
          <w:sz w:val="24"/>
          <w:szCs w:val="24"/>
          <w:rtl/>
        </w:rPr>
        <w:t xml:space="preserve"> אשר תועברנה </w:t>
      </w:r>
      <w:r w:rsidR="000F367D">
        <w:rPr>
          <w:rFonts w:cs="David" w:hint="cs"/>
          <w:sz w:val="24"/>
          <w:szCs w:val="24"/>
          <w:rtl/>
        </w:rPr>
        <w:t>לוועדת השיפוט</w:t>
      </w:r>
      <w:r>
        <w:rPr>
          <w:rFonts w:cs="David" w:hint="cs"/>
          <w:sz w:val="24"/>
          <w:szCs w:val="24"/>
          <w:rtl/>
        </w:rPr>
        <w:t>.</w:t>
      </w:r>
    </w:p>
    <w:p w:rsidR="00C735CE" w:rsidRDefault="00C735CE" w:rsidP="00860B58">
      <w:pPr>
        <w:pStyle w:val="a9"/>
        <w:numPr>
          <w:ilvl w:val="2"/>
          <w:numId w:val="20"/>
        </w:numPr>
        <w:spacing w:after="0" w:line="360" w:lineRule="auto"/>
        <w:ind w:left="1218" w:hanging="709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הרכב ועדת המשנה:</w:t>
      </w:r>
      <w:r w:rsidR="00B04271">
        <w:rPr>
          <w:rFonts w:cs="David" w:hint="cs"/>
          <w:sz w:val="24"/>
          <w:szCs w:val="24"/>
          <w:rtl/>
        </w:rPr>
        <w:t xml:space="preserve"> </w:t>
      </w:r>
    </w:p>
    <w:p w:rsidR="00C735CE" w:rsidRDefault="00191EE8" w:rsidP="00732F9F">
      <w:pPr>
        <w:pStyle w:val="a9"/>
        <w:numPr>
          <w:ilvl w:val="3"/>
          <w:numId w:val="20"/>
        </w:numPr>
        <w:spacing w:after="0" w:line="360" w:lineRule="auto"/>
        <w:ind w:left="1927" w:hanging="709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עובד רשות החדשנות </w:t>
      </w:r>
      <w:r w:rsidR="000F367D">
        <w:rPr>
          <w:rFonts w:cs="David" w:hint="cs"/>
          <w:sz w:val="24"/>
          <w:szCs w:val="24"/>
          <w:rtl/>
        </w:rPr>
        <w:t>שימונה על-יד</w:t>
      </w:r>
      <w:r w:rsidR="0058600A">
        <w:rPr>
          <w:rFonts w:cs="David" w:hint="cs"/>
          <w:sz w:val="24"/>
          <w:szCs w:val="24"/>
          <w:rtl/>
        </w:rPr>
        <w:t>י מנכ"ל רשות החדשנות</w:t>
      </w:r>
      <w:r w:rsidR="000F367D">
        <w:rPr>
          <w:rFonts w:cs="David" w:hint="cs"/>
          <w:sz w:val="24"/>
          <w:szCs w:val="24"/>
          <w:rtl/>
        </w:rPr>
        <w:t xml:space="preserve"> - חבר ויו"ר ועדת המשנה;</w:t>
      </w:r>
    </w:p>
    <w:p w:rsidR="00C735CE" w:rsidRDefault="00CA3AD3" w:rsidP="00C735CE">
      <w:pPr>
        <w:pStyle w:val="a9"/>
        <w:numPr>
          <w:ilvl w:val="3"/>
          <w:numId w:val="20"/>
        </w:numPr>
        <w:spacing w:after="0" w:line="360" w:lineRule="auto"/>
        <w:ind w:left="1927" w:hanging="709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שני </w:t>
      </w:r>
      <w:r w:rsidR="000F367D">
        <w:rPr>
          <w:rFonts w:cs="David" w:hint="cs"/>
          <w:sz w:val="24"/>
          <w:szCs w:val="24"/>
          <w:rtl/>
        </w:rPr>
        <w:t>עובד</w:t>
      </w:r>
      <w:r>
        <w:rPr>
          <w:rFonts w:cs="David" w:hint="cs"/>
          <w:sz w:val="24"/>
          <w:szCs w:val="24"/>
          <w:rtl/>
        </w:rPr>
        <w:t>י</w:t>
      </w:r>
      <w:r w:rsidR="000F367D">
        <w:rPr>
          <w:rFonts w:cs="David" w:hint="cs"/>
          <w:sz w:val="24"/>
          <w:szCs w:val="24"/>
          <w:rtl/>
        </w:rPr>
        <w:t xml:space="preserve"> רשות החדשנות שימונה על-ידי מנכ"ל רשות החדשנות - חבר</w:t>
      </w:r>
      <w:r>
        <w:rPr>
          <w:rFonts w:cs="David" w:hint="cs"/>
          <w:sz w:val="24"/>
          <w:szCs w:val="24"/>
          <w:rtl/>
        </w:rPr>
        <w:t>ים</w:t>
      </w:r>
      <w:r w:rsidR="000F367D">
        <w:rPr>
          <w:rFonts w:cs="David" w:hint="cs"/>
          <w:sz w:val="24"/>
          <w:szCs w:val="24"/>
          <w:rtl/>
        </w:rPr>
        <w:t xml:space="preserve">; </w:t>
      </w:r>
    </w:p>
    <w:p w:rsidR="003F0569" w:rsidRDefault="003F0569" w:rsidP="004411DF">
      <w:pPr>
        <w:pStyle w:val="a9"/>
        <w:numPr>
          <w:ilvl w:val="1"/>
          <w:numId w:val="20"/>
        </w:numPr>
        <w:spacing w:after="0" w:line="360" w:lineRule="auto"/>
        <w:ind w:left="509" w:hanging="509"/>
        <w:jc w:val="both"/>
        <w:rPr>
          <w:rFonts w:cs="David"/>
          <w:sz w:val="24"/>
          <w:szCs w:val="24"/>
        </w:rPr>
      </w:pPr>
      <w:r w:rsidRPr="00C735CE">
        <w:rPr>
          <w:rFonts w:cs="David" w:hint="cs"/>
          <w:b/>
          <w:bCs/>
          <w:sz w:val="24"/>
          <w:szCs w:val="24"/>
          <w:rtl/>
        </w:rPr>
        <w:t>ועדת השיפוט</w:t>
      </w:r>
      <w:r>
        <w:rPr>
          <w:rFonts w:cs="David" w:hint="cs"/>
          <w:sz w:val="24"/>
          <w:szCs w:val="24"/>
          <w:rtl/>
        </w:rPr>
        <w:t>:</w:t>
      </w:r>
    </w:p>
    <w:p w:rsidR="00DC4969" w:rsidRDefault="00DC4969" w:rsidP="00732F9F">
      <w:pPr>
        <w:pStyle w:val="a9"/>
        <w:numPr>
          <w:ilvl w:val="2"/>
          <w:numId w:val="20"/>
        </w:numPr>
        <w:spacing w:after="0" w:line="360" w:lineRule="auto"/>
        <w:ind w:left="1218" w:hanging="709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ועדת השיפוט תהא אמונה על </w:t>
      </w:r>
      <w:r w:rsidR="004E3F5A">
        <w:rPr>
          <w:rFonts w:cs="David" w:hint="cs"/>
          <w:sz w:val="24"/>
          <w:szCs w:val="24"/>
          <w:rtl/>
        </w:rPr>
        <w:t>בחירת זוכה</w:t>
      </w:r>
      <w:r w:rsidR="00617CDE">
        <w:rPr>
          <w:rFonts w:cs="David" w:hint="cs"/>
          <w:sz w:val="24"/>
          <w:szCs w:val="24"/>
          <w:rtl/>
        </w:rPr>
        <w:t xml:space="preserve"> </w:t>
      </w:r>
      <w:r w:rsidR="00647941">
        <w:rPr>
          <w:rFonts w:cs="David" w:hint="cs"/>
          <w:sz w:val="24"/>
          <w:szCs w:val="24"/>
          <w:rtl/>
        </w:rPr>
        <w:t xml:space="preserve">אחד </w:t>
      </w:r>
      <w:r w:rsidR="004E3F5A">
        <w:rPr>
          <w:rFonts w:cs="David" w:hint="cs"/>
          <w:sz w:val="24"/>
          <w:szCs w:val="24"/>
          <w:rtl/>
        </w:rPr>
        <w:t>בכל</w:t>
      </w:r>
      <w:r w:rsidR="00617CDE">
        <w:rPr>
          <w:rFonts w:cs="David" w:hint="cs"/>
          <w:sz w:val="24"/>
          <w:szCs w:val="24"/>
          <w:rtl/>
        </w:rPr>
        <w:t xml:space="preserve"> אחד</w:t>
      </w:r>
      <w:r w:rsidR="004E3F5A">
        <w:rPr>
          <w:rFonts w:cs="David" w:hint="cs"/>
          <w:sz w:val="24"/>
          <w:szCs w:val="24"/>
          <w:rtl/>
        </w:rPr>
        <w:t xml:space="preserve"> </w:t>
      </w:r>
      <w:r w:rsidR="00647941">
        <w:rPr>
          <w:rFonts w:cs="David" w:hint="cs"/>
          <w:sz w:val="24"/>
          <w:szCs w:val="24"/>
          <w:rtl/>
        </w:rPr>
        <w:t>מהנושאים/</w:t>
      </w:r>
      <w:r w:rsidR="004E3F5A">
        <w:rPr>
          <w:rFonts w:cs="David" w:hint="cs"/>
          <w:sz w:val="24"/>
          <w:szCs w:val="24"/>
          <w:rtl/>
        </w:rPr>
        <w:t>התחומים</w:t>
      </w:r>
      <w:r w:rsidR="00647941">
        <w:rPr>
          <w:rFonts w:cs="David" w:hint="cs"/>
          <w:sz w:val="24"/>
          <w:szCs w:val="24"/>
          <w:rtl/>
        </w:rPr>
        <w:t xml:space="preserve"> מושא התחרות</w:t>
      </w:r>
      <w:r w:rsidR="004E3F5A">
        <w:rPr>
          <w:rFonts w:cs="David" w:hint="cs"/>
          <w:sz w:val="24"/>
          <w:szCs w:val="24"/>
          <w:rtl/>
        </w:rPr>
        <w:t xml:space="preserve"> מבין ההצעות שתועברנה אליה על-ידי ועדת המשנה</w:t>
      </w:r>
      <w:r w:rsidR="003F5101">
        <w:rPr>
          <w:rFonts w:cs="David" w:hint="cs"/>
          <w:sz w:val="24"/>
          <w:szCs w:val="24"/>
          <w:rtl/>
        </w:rPr>
        <w:t>, כאמור לעיל</w:t>
      </w:r>
      <w:r>
        <w:rPr>
          <w:rFonts w:cs="David" w:hint="cs"/>
          <w:sz w:val="24"/>
          <w:szCs w:val="24"/>
          <w:rtl/>
        </w:rPr>
        <w:t>.</w:t>
      </w:r>
    </w:p>
    <w:p w:rsidR="00DC4969" w:rsidRPr="004E3F5A" w:rsidRDefault="00DC4969" w:rsidP="00F6784E">
      <w:pPr>
        <w:pStyle w:val="a9"/>
        <w:numPr>
          <w:ilvl w:val="2"/>
          <w:numId w:val="20"/>
        </w:numPr>
        <w:spacing w:after="0" w:line="360" w:lineRule="auto"/>
        <w:ind w:left="1218" w:hanging="709"/>
        <w:jc w:val="both"/>
        <w:rPr>
          <w:rFonts w:cs="David"/>
          <w:sz w:val="24"/>
          <w:szCs w:val="24"/>
        </w:rPr>
      </w:pPr>
      <w:r w:rsidRPr="004E3F5A">
        <w:rPr>
          <w:rFonts w:cs="David" w:hint="cs"/>
          <w:sz w:val="24"/>
          <w:szCs w:val="24"/>
          <w:rtl/>
        </w:rPr>
        <w:t>הרכב ועדת השיפוט</w:t>
      </w:r>
      <w:r w:rsidR="00FB17A5" w:rsidRPr="004E3F5A">
        <w:rPr>
          <w:rFonts w:cs="David" w:hint="cs"/>
          <w:sz w:val="24"/>
          <w:szCs w:val="24"/>
          <w:rtl/>
        </w:rPr>
        <w:t>:</w:t>
      </w:r>
    </w:p>
    <w:p w:rsidR="00180C2D" w:rsidRPr="004224E7" w:rsidRDefault="004224E7" w:rsidP="00732F9F">
      <w:pPr>
        <w:pStyle w:val="a9"/>
        <w:numPr>
          <w:ilvl w:val="3"/>
          <w:numId w:val="20"/>
        </w:numPr>
        <w:spacing w:after="0" w:line="360" w:lineRule="auto"/>
        <w:ind w:left="1927" w:hanging="709"/>
        <w:jc w:val="both"/>
        <w:rPr>
          <w:rFonts w:cs="David"/>
          <w:sz w:val="24"/>
          <w:szCs w:val="24"/>
        </w:rPr>
      </w:pPr>
      <w:r w:rsidRPr="00732F9F">
        <w:rPr>
          <w:rFonts w:cs="David" w:hint="eastAsia"/>
          <w:sz w:val="24"/>
          <w:szCs w:val="24"/>
          <w:rtl/>
        </w:rPr>
        <w:t>ראש</w:t>
      </w:r>
      <w:r w:rsidRPr="00732F9F">
        <w:rPr>
          <w:rFonts w:cs="David"/>
          <w:sz w:val="24"/>
          <w:szCs w:val="24"/>
          <w:rtl/>
        </w:rPr>
        <w:t xml:space="preserve"> </w:t>
      </w:r>
      <w:r w:rsidRPr="00732F9F">
        <w:rPr>
          <w:rFonts w:cs="David" w:hint="eastAsia"/>
          <w:sz w:val="24"/>
          <w:szCs w:val="24"/>
          <w:rtl/>
        </w:rPr>
        <w:t>רשות</w:t>
      </w:r>
      <w:r w:rsidRPr="00732F9F">
        <w:rPr>
          <w:rFonts w:cs="David"/>
          <w:sz w:val="24"/>
          <w:szCs w:val="24"/>
          <w:rtl/>
        </w:rPr>
        <w:t xml:space="preserve"> </w:t>
      </w:r>
      <w:r w:rsidRPr="00732F9F">
        <w:rPr>
          <w:rFonts w:cs="David" w:hint="eastAsia"/>
          <w:sz w:val="24"/>
          <w:szCs w:val="24"/>
          <w:rtl/>
        </w:rPr>
        <w:t>החדשנות</w:t>
      </w:r>
      <w:r w:rsidRPr="00732F9F">
        <w:rPr>
          <w:rFonts w:cs="David"/>
          <w:sz w:val="24"/>
          <w:szCs w:val="24"/>
          <w:rtl/>
        </w:rPr>
        <w:t xml:space="preserve"> </w:t>
      </w:r>
      <w:r w:rsidRPr="00732F9F">
        <w:rPr>
          <w:rFonts w:cs="David" w:hint="eastAsia"/>
          <w:sz w:val="24"/>
          <w:szCs w:val="24"/>
          <w:rtl/>
        </w:rPr>
        <w:t>והמדען</w:t>
      </w:r>
      <w:r w:rsidRPr="00732F9F">
        <w:rPr>
          <w:rFonts w:cs="David"/>
          <w:sz w:val="24"/>
          <w:szCs w:val="24"/>
          <w:rtl/>
        </w:rPr>
        <w:t xml:space="preserve"> </w:t>
      </w:r>
      <w:r w:rsidRPr="00732F9F">
        <w:rPr>
          <w:rFonts w:cs="David" w:hint="eastAsia"/>
          <w:sz w:val="24"/>
          <w:szCs w:val="24"/>
          <w:rtl/>
        </w:rPr>
        <w:t>הראשי</w:t>
      </w:r>
      <w:r w:rsidRPr="00732F9F">
        <w:rPr>
          <w:rFonts w:cs="David"/>
          <w:sz w:val="24"/>
          <w:szCs w:val="24"/>
          <w:rtl/>
        </w:rPr>
        <w:t xml:space="preserve"> </w:t>
      </w:r>
      <w:r w:rsidRPr="00732F9F">
        <w:rPr>
          <w:rFonts w:cs="David" w:hint="eastAsia"/>
          <w:sz w:val="24"/>
          <w:szCs w:val="24"/>
          <w:rtl/>
        </w:rPr>
        <w:t>במשרד</w:t>
      </w:r>
      <w:r w:rsidRPr="00732F9F">
        <w:rPr>
          <w:rFonts w:cs="David"/>
          <w:sz w:val="24"/>
          <w:szCs w:val="24"/>
          <w:rtl/>
        </w:rPr>
        <w:t xml:space="preserve"> </w:t>
      </w:r>
      <w:r w:rsidRPr="00732F9F">
        <w:rPr>
          <w:rFonts w:cs="David" w:hint="eastAsia"/>
          <w:sz w:val="24"/>
          <w:szCs w:val="24"/>
          <w:rtl/>
        </w:rPr>
        <w:t>הכלכלה</w:t>
      </w:r>
      <w:r w:rsidRPr="00732F9F">
        <w:rPr>
          <w:rFonts w:cs="David"/>
          <w:sz w:val="24"/>
          <w:szCs w:val="24"/>
          <w:rtl/>
        </w:rPr>
        <w:t xml:space="preserve"> </w:t>
      </w:r>
      <w:r w:rsidRPr="00732F9F">
        <w:rPr>
          <w:rFonts w:cs="David" w:hint="eastAsia"/>
          <w:sz w:val="24"/>
          <w:szCs w:val="24"/>
          <w:rtl/>
        </w:rPr>
        <w:t>והתעשייה</w:t>
      </w:r>
      <w:r w:rsidR="00180C2D" w:rsidRPr="004224E7">
        <w:rPr>
          <w:rFonts w:cs="David"/>
          <w:sz w:val="24"/>
          <w:szCs w:val="24"/>
          <w:rtl/>
        </w:rPr>
        <w:t xml:space="preserve"> – חבר ויו"ר ועדת השיפוט</w:t>
      </w:r>
      <w:r w:rsidR="002E1856" w:rsidRPr="004224E7">
        <w:rPr>
          <w:rFonts w:cs="David"/>
          <w:sz w:val="24"/>
          <w:szCs w:val="24"/>
          <w:rtl/>
        </w:rPr>
        <w:t>;</w:t>
      </w:r>
    </w:p>
    <w:p w:rsidR="0058600A" w:rsidRDefault="0058600A" w:rsidP="0058600A">
      <w:pPr>
        <w:pStyle w:val="a9"/>
        <w:numPr>
          <w:ilvl w:val="3"/>
          <w:numId w:val="20"/>
        </w:numPr>
        <w:spacing w:after="0" w:line="360" w:lineRule="auto"/>
        <w:ind w:left="1927" w:hanging="709"/>
        <w:jc w:val="both"/>
        <w:rPr>
          <w:rFonts w:cs="David"/>
          <w:sz w:val="24"/>
          <w:szCs w:val="24"/>
        </w:rPr>
      </w:pPr>
      <w:r w:rsidRPr="0058600A">
        <w:rPr>
          <w:rFonts w:cs="David" w:hint="cs"/>
          <w:sz w:val="24"/>
          <w:szCs w:val="24"/>
          <w:rtl/>
        </w:rPr>
        <w:t>מנכ"ל רשות החדשנות או עובד רשות החדשנות שימונה על-ידו</w:t>
      </w:r>
      <w:r>
        <w:rPr>
          <w:rFonts w:cs="David" w:hint="cs"/>
          <w:sz w:val="24"/>
          <w:szCs w:val="24"/>
          <w:rtl/>
        </w:rPr>
        <w:t xml:space="preserve">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חבר;</w:t>
      </w:r>
    </w:p>
    <w:p w:rsidR="009A4AE7" w:rsidRPr="004E3F5A" w:rsidRDefault="004E3F5A" w:rsidP="004E3F5A">
      <w:pPr>
        <w:pStyle w:val="a9"/>
        <w:numPr>
          <w:ilvl w:val="3"/>
          <w:numId w:val="20"/>
        </w:numPr>
        <w:spacing w:after="0" w:line="360" w:lineRule="auto"/>
        <w:ind w:left="1927" w:hanging="709"/>
        <w:jc w:val="both"/>
        <w:rPr>
          <w:rFonts w:cs="David"/>
          <w:sz w:val="24"/>
          <w:szCs w:val="24"/>
        </w:rPr>
      </w:pPr>
      <w:r w:rsidRPr="004E3F5A">
        <w:rPr>
          <w:rFonts w:cs="David" w:hint="cs"/>
          <w:sz w:val="24"/>
          <w:szCs w:val="24"/>
          <w:rtl/>
        </w:rPr>
        <w:t xml:space="preserve">עובד משרד ראש הממשלה שימונה על-ידי </w:t>
      </w:r>
      <w:r w:rsidR="003F0569" w:rsidRPr="004E3F5A">
        <w:rPr>
          <w:rFonts w:cs="David" w:hint="cs"/>
          <w:sz w:val="24"/>
          <w:szCs w:val="24"/>
          <w:rtl/>
        </w:rPr>
        <w:t xml:space="preserve">מנכ"ל </w:t>
      </w:r>
      <w:r w:rsidRPr="004E3F5A">
        <w:rPr>
          <w:rFonts w:cs="David" w:hint="cs"/>
          <w:sz w:val="24"/>
          <w:szCs w:val="24"/>
          <w:rtl/>
        </w:rPr>
        <w:t>משרד ראש הממשלה</w:t>
      </w:r>
      <w:r w:rsidR="003F0569" w:rsidRPr="004E3F5A">
        <w:rPr>
          <w:rFonts w:cs="David" w:hint="cs"/>
          <w:sz w:val="24"/>
          <w:szCs w:val="24"/>
          <w:rtl/>
        </w:rPr>
        <w:t xml:space="preserve"> </w:t>
      </w:r>
      <w:r w:rsidR="00FD07C0" w:rsidRPr="004E3F5A">
        <w:rPr>
          <w:rFonts w:cs="David" w:hint="cs"/>
          <w:sz w:val="24"/>
          <w:szCs w:val="24"/>
          <w:rtl/>
        </w:rPr>
        <w:t>-</w:t>
      </w:r>
      <w:r w:rsidR="003F0569" w:rsidRPr="004E3F5A">
        <w:rPr>
          <w:rFonts w:cs="David" w:hint="cs"/>
          <w:sz w:val="24"/>
          <w:szCs w:val="24"/>
          <w:rtl/>
        </w:rPr>
        <w:t xml:space="preserve"> חבר;</w:t>
      </w:r>
    </w:p>
    <w:p w:rsidR="000F028D" w:rsidRPr="004E3F5A" w:rsidRDefault="00E961E5" w:rsidP="000A2EB5">
      <w:pPr>
        <w:pStyle w:val="a9"/>
        <w:numPr>
          <w:ilvl w:val="3"/>
          <w:numId w:val="20"/>
        </w:numPr>
        <w:spacing w:after="0" w:line="360" w:lineRule="auto"/>
        <w:ind w:left="1927" w:hanging="709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עובד משרד התרבות והספורט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חבר;</w:t>
      </w:r>
    </w:p>
    <w:p w:rsidR="003F0569" w:rsidRPr="004E3F5A" w:rsidRDefault="002E1856" w:rsidP="00BE76F2">
      <w:pPr>
        <w:pStyle w:val="a9"/>
        <w:numPr>
          <w:ilvl w:val="3"/>
          <w:numId w:val="20"/>
        </w:numPr>
        <w:spacing w:after="0" w:line="360" w:lineRule="auto"/>
        <w:ind w:left="1927" w:hanging="709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lastRenderedPageBreak/>
        <w:t>ארבעה</w:t>
      </w:r>
      <w:r w:rsidRPr="004E3F5A">
        <w:rPr>
          <w:rFonts w:cs="David" w:hint="cs"/>
          <w:sz w:val="24"/>
          <w:szCs w:val="24"/>
          <w:rtl/>
        </w:rPr>
        <w:t xml:space="preserve"> </w:t>
      </w:r>
      <w:r w:rsidR="00BE76F2">
        <w:rPr>
          <w:rFonts w:cs="David" w:hint="cs"/>
          <w:sz w:val="24"/>
          <w:szCs w:val="24"/>
          <w:rtl/>
        </w:rPr>
        <w:t>נציגי ציבור</w:t>
      </w:r>
      <w:r w:rsidR="00280E4F" w:rsidRPr="004E3F5A">
        <w:rPr>
          <w:rFonts w:cs="David" w:hint="cs"/>
          <w:sz w:val="24"/>
          <w:szCs w:val="24"/>
          <w:rtl/>
        </w:rPr>
        <w:t xml:space="preserve"> בעלי ניסיון </w:t>
      </w:r>
      <w:r w:rsidR="00531F48">
        <w:rPr>
          <w:rFonts w:cs="David" w:hint="cs"/>
          <w:sz w:val="24"/>
          <w:szCs w:val="24"/>
          <w:rtl/>
        </w:rPr>
        <w:t>ב</w:t>
      </w:r>
      <w:r w:rsidR="00CA3AD3">
        <w:rPr>
          <w:rFonts w:cs="David" w:hint="cs"/>
          <w:sz w:val="24"/>
          <w:szCs w:val="24"/>
          <w:rtl/>
        </w:rPr>
        <w:t>תעשייה</w:t>
      </w:r>
      <w:r w:rsidR="00CA3AD3" w:rsidRPr="004E3F5A">
        <w:rPr>
          <w:rFonts w:cs="David" w:hint="cs"/>
          <w:sz w:val="24"/>
          <w:szCs w:val="24"/>
          <w:rtl/>
        </w:rPr>
        <w:t xml:space="preserve"> </w:t>
      </w:r>
      <w:r w:rsidR="00280E4F" w:rsidRPr="004E3F5A">
        <w:rPr>
          <w:rFonts w:cs="David" w:hint="cs"/>
          <w:sz w:val="24"/>
          <w:szCs w:val="24"/>
          <w:rtl/>
        </w:rPr>
        <w:t>שימונו על-</w:t>
      </w:r>
      <w:r w:rsidR="00280E4F" w:rsidRPr="004224E7">
        <w:rPr>
          <w:rFonts w:cs="David" w:hint="eastAsia"/>
          <w:sz w:val="24"/>
          <w:szCs w:val="24"/>
          <w:rtl/>
        </w:rPr>
        <w:t>ידי</w:t>
      </w:r>
      <w:r w:rsidR="00280E4F" w:rsidRPr="004224E7">
        <w:rPr>
          <w:rFonts w:cs="David"/>
          <w:sz w:val="24"/>
          <w:szCs w:val="24"/>
          <w:rtl/>
        </w:rPr>
        <w:t xml:space="preserve"> </w:t>
      </w:r>
      <w:r w:rsidR="00A74F41" w:rsidRPr="004224E7">
        <w:rPr>
          <w:rFonts w:cs="David" w:hint="eastAsia"/>
          <w:sz w:val="24"/>
          <w:szCs w:val="24"/>
          <w:rtl/>
        </w:rPr>
        <w:t>ראש</w:t>
      </w:r>
      <w:r w:rsidR="00531F48" w:rsidRPr="004224E7">
        <w:rPr>
          <w:rFonts w:cs="David"/>
          <w:sz w:val="24"/>
          <w:szCs w:val="24"/>
          <w:rtl/>
        </w:rPr>
        <w:t xml:space="preserve"> רשות החדשנות</w:t>
      </w:r>
      <w:r w:rsidR="00280E4F" w:rsidRPr="004E3F5A">
        <w:rPr>
          <w:rFonts w:cs="David" w:hint="cs"/>
          <w:sz w:val="24"/>
          <w:szCs w:val="24"/>
          <w:rtl/>
        </w:rPr>
        <w:t xml:space="preserve"> - חברים.</w:t>
      </w:r>
    </w:p>
    <w:p w:rsidR="006B0A99" w:rsidRPr="00F43F40" w:rsidRDefault="006B0A99" w:rsidP="00F43F40">
      <w:pPr>
        <w:pStyle w:val="a9"/>
        <w:numPr>
          <w:ilvl w:val="1"/>
          <w:numId w:val="20"/>
        </w:numPr>
        <w:spacing w:after="0" w:line="360" w:lineRule="auto"/>
        <w:ind w:left="509" w:hanging="509"/>
        <w:jc w:val="both"/>
        <w:rPr>
          <w:rFonts w:cs="David"/>
          <w:sz w:val="24"/>
          <w:szCs w:val="24"/>
          <w:rtl/>
        </w:rPr>
      </w:pPr>
      <w:r w:rsidRPr="00F43F40">
        <w:rPr>
          <w:rFonts w:cs="David" w:hint="eastAsia"/>
          <w:sz w:val="24"/>
          <w:szCs w:val="24"/>
          <w:rtl/>
        </w:rPr>
        <w:t>מינוי</w:t>
      </w:r>
      <w:r w:rsidRPr="00F43F40">
        <w:rPr>
          <w:rFonts w:cs="David"/>
          <w:sz w:val="24"/>
          <w:szCs w:val="24"/>
          <w:rtl/>
        </w:rPr>
        <w:t xml:space="preserve"> </w:t>
      </w:r>
      <w:r w:rsidRPr="00F43F40">
        <w:rPr>
          <w:rFonts w:cs="David" w:hint="eastAsia"/>
          <w:sz w:val="24"/>
          <w:szCs w:val="24"/>
          <w:rtl/>
        </w:rPr>
        <w:t>חברי</w:t>
      </w:r>
      <w:r w:rsidRPr="00F43F40">
        <w:rPr>
          <w:rFonts w:cs="David"/>
          <w:sz w:val="24"/>
          <w:szCs w:val="24"/>
          <w:rtl/>
        </w:rPr>
        <w:t xml:space="preserve"> </w:t>
      </w:r>
      <w:r w:rsidRPr="00F43F40">
        <w:rPr>
          <w:rFonts w:cs="David" w:hint="eastAsia"/>
          <w:sz w:val="24"/>
          <w:szCs w:val="24"/>
          <w:rtl/>
        </w:rPr>
        <w:t>ועדת</w:t>
      </w:r>
      <w:r w:rsidRPr="00F43F40">
        <w:rPr>
          <w:rFonts w:cs="David"/>
          <w:sz w:val="24"/>
          <w:szCs w:val="24"/>
          <w:rtl/>
        </w:rPr>
        <w:t xml:space="preserve"> </w:t>
      </w:r>
      <w:r w:rsidRPr="00F43F40">
        <w:rPr>
          <w:rFonts w:cs="David" w:hint="eastAsia"/>
          <w:sz w:val="24"/>
          <w:szCs w:val="24"/>
          <w:rtl/>
        </w:rPr>
        <w:t>השיפוט</w:t>
      </w:r>
      <w:r w:rsidRPr="00F43F40">
        <w:rPr>
          <w:rFonts w:cs="David"/>
          <w:sz w:val="24"/>
          <w:szCs w:val="24"/>
          <w:rtl/>
        </w:rPr>
        <w:t xml:space="preserve"> </w:t>
      </w:r>
      <w:r w:rsidR="008000A2" w:rsidRPr="00F43F40">
        <w:rPr>
          <w:rFonts w:cs="David" w:hint="cs"/>
          <w:sz w:val="24"/>
          <w:szCs w:val="24"/>
          <w:rtl/>
        </w:rPr>
        <w:t xml:space="preserve">וועדת המשנה </w:t>
      </w:r>
      <w:r w:rsidRPr="00F43F40">
        <w:rPr>
          <w:rFonts w:cs="David" w:hint="eastAsia"/>
          <w:sz w:val="24"/>
          <w:szCs w:val="24"/>
          <w:rtl/>
        </w:rPr>
        <w:t>יה</w:t>
      </w:r>
      <w:r w:rsidR="00F43F40" w:rsidRPr="00F43F40">
        <w:rPr>
          <w:rFonts w:cs="David" w:hint="cs"/>
          <w:sz w:val="24"/>
          <w:szCs w:val="24"/>
          <w:rtl/>
        </w:rPr>
        <w:t>א</w:t>
      </w:r>
      <w:r w:rsidRPr="00F43F40">
        <w:rPr>
          <w:rFonts w:cs="David"/>
          <w:sz w:val="24"/>
          <w:szCs w:val="24"/>
          <w:rtl/>
        </w:rPr>
        <w:t xml:space="preserve"> </w:t>
      </w:r>
      <w:r w:rsidRPr="00F43F40">
        <w:rPr>
          <w:rFonts w:cs="David" w:hint="eastAsia"/>
          <w:sz w:val="24"/>
          <w:szCs w:val="24"/>
          <w:rtl/>
        </w:rPr>
        <w:t>בתוקף</w:t>
      </w:r>
      <w:r w:rsidRPr="00F43F40">
        <w:rPr>
          <w:rFonts w:cs="David"/>
          <w:sz w:val="24"/>
          <w:szCs w:val="24"/>
          <w:rtl/>
        </w:rPr>
        <w:t xml:space="preserve"> </w:t>
      </w:r>
      <w:r w:rsidRPr="00F43F40">
        <w:rPr>
          <w:rFonts w:cs="David" w:hint="eastAsia"/>
          <w:sz w:val="24"/>
          <w:szCs w:val="24"/>
          <w:rtl/>
        </w:rPr>
        <w:t>למשך</w:t>
      </w:r>
      <w:r w:rsidRPr="00F43F40">
        <w:rPr>
          <w:rFonts w:cs="David"/>
          <w:sz w:val="24"/>
          <w:szCs w:val="24"/>
          <w:rtl/>
        </w:rPr>
        <w:t xml:space="preserve"> </w:t>
      </w:r>
      <w:r w:rsidR="00F43F40" w:rsidRPr="00F43F40">
        <w:rPr>
          <w:rFonts w:cs="David" w:hint="cs"/>
          <w:sz w:val="24"/>
          <w:szCs w:val="24"/>
          <w:rtl/>
        </w:rPr>
        <w:t xml:space="preserve">כל </w:t>
      </w:r>
      <w:r w:rsidRPr="00F43F40">
        <w:rPr>
          <w:rFonts w:cs="David" w:hint="eastAsia"/>
          <w:sz w:val="24"/>
          <w:szCs w:val="24"/>
          <w:rtl/>
        </w:rPr>
        <w:t>תקופת</w:t>
      </w:r>
      <w:r w:rsidRPr="00F43F40">
        <w:rPr>
          <w:rFonts w:cs="David"/>
          <w:sz w:val="24"/>
          <w:szCs w:val="24"/>
          <w:rtl/>
        </w:rPr>
        <w:t xml:space="preserve"> </w:t>
      </w:r>
      <w:r w:rsidR="00E62EF4" w:rsidRPr="00F43F40">
        <w:rPr>
          <w:rFonts w:cs="David" w:hint="cs"/>
          <w:sz w:val="24"/>
          <w:szCs w:val="24"/>
          <w:rtl/>
        </w:rPr>
        <w:t>ה</w:t>
      </w:r>
      <w:r w:rsidRPr="00F43F40">
        <w:rPr>
          <w:rFonts w:cs="David" w:hint="eastAsia"/>
          <w:sz w:val="24"/>
          <w:szCs w:val="24"/>
          <w:rtl/>
        </w:rPr>
        <w:t>תחרות</w:t>
      </w:r>
      <w:r w:rsidRPr="00F43F40">
        <w:rPr>
          <w:rFonts w:cs="David"/>
          <w:sz w:val="24"/>
          <w:szCs w:val="24"/>
          <w:rtl/>
        </w:rPr>
        <w:t>.</w:t>
      </w:r>
      <w:r w:rsidR="00E62EF4" w:rsidRPr="00F43F40">
        <w:rPr>
          <w:rFonts w:cs="David" w:hint="cs"/>
          <w:sz w:val="24"/>
          <w:szCs w:val="24"/>
          <w:rtl/>
        </w:rPr>
        <w:t xml:space="preserve"> </w:t>
      </w:r>
    </w:p>
    <w:p w:rsidR="00BD36C0" w:rsidRDefault="00BD36C0" w:rsidP="002C75E6">
      <w:pPr>
        <w:pStyle w:val="a9"/>
        <w:numPr>
          <w:ilvl w:val="1"/>
          <w:numId w:val="20"/>
        </w:numPr>
        <w:spacing w:after="0" w:line="360" w:lineRule="auto"/>
        <w:ind w:left="509" w:hanging="509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סעיפים 15, 15א-15ז ו-15כח לחוק החדשנות יחולו על חברי ועדת השיפוט</w:t>
      </w:r>
      <w:r w:rsidR="008000A2">
        <w:rPr>
          <w:rFonts w:cs="David" w:hint="cs"/>
          <w:sz w:val="24"/>
          <w:szCs w:val="24"/>
          <w:rtl/>
        </w:rPr>
        <w:t xml:space="preserve"> ועל חברי ועדת המשנה</w:t>
      </w:r>
      <w:r w:rsidR="00633F41">
        <w:rPr>
          <w:rFonts w:cs="David" w:hint="cs"/>
          <w:sz w:val="24"/>
          <w:szCs w:val="24"/>
          <w:rtl/>
        </w:rPr>
        <w:t>, בשינויים המחו</w:t>
      </w:r>
      <w:r w:rsidR="004C1357">
        <w:rPr>
          <w:rFonts w:cs="David" w:hint="cs"/>
          <w:sz w:val="24"/>
          <w:szCs w:val="24"/>
          <w:rtl/>
        </w:rPr>
        <w:t>יבים</w:t>
      </w:r>
      <w:r>
        <w:rPr>
          <w:rFonts w:cs="David" w:hint="cs"/>
          <w:sz w:val="24"/>
          <w:szCs w:val="24"/>
          <w:rtl/>
        </w:rPr>
        <w:t>.</w:t>
      </w:r>
    </w:p>
    <w:p w:rsidR="00C249FA" w:rsidRDefault="00C249FA" w:rsidP="002C75E6">
      <w:pPr>
        <w:pStyle w:val="a9"/>
        <w:numPr>
          <w:ilvl w:val="1"/>
          <w:numId w:val="20"/>
        </w:numPr>
        <w:spacing w:after="0" w:line="360" w:lineRule="auto"/>
        <w:ind w:left="509" w:hanging="509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נציגי הציבור החברים בוועדת השיפוט ובוועדת המשנה יחתמו על "טופס הצהרה על היעדר ניגוד עניינים", בהתאם לנוסח שיועבר אליהם על-ידי רשות החדשנות.</w:t>
      </w:r>
    </w:p>
    <w:p w:rsidR="00186CD6" w:rsidRPr="00DE6386" w:rsidRDefault="009D6C51" w:rsidP="00B62BAA">
      <w:pPr>
        <w:pStyle w:val="a9"/>
        <w:numPr>
          <w:ilvl w:val="1"/>
          <w:numId w:val="20"/>
        </w:numPr>
        <w:spacing w:after="0" w:line="360" w:lineRule="auto"/>
        <w:ind w:left="509" w:hanging="509"/>
        <w:jc w:val="both"/>
        <w:rPr>
          <w:rFonts w:cs="David"/>
          <w:sz w:val="24"/>
          <w:szCs w:val="24"/>
        </w:rPr>
      </w:pPr>
      <w:r w:rsidRPr="00DE6386">
        <w:rPr>
          <w:rFonts w:cs="David" w:hint="cs"/>
          <w:sz w:val="24"/>
          <w:szCs w:val="24"/>
          <w:rtl/>
        </w:rPr>
        <w:t xml:space="preserve">מניין חוקי בישיבות </w:t>
      </w:r>
      <w:r w:rsidR="00B77F58" w:rsidRPr="00DE6386">
        <w:rPr>
          <w:rFonts w:cs="David" w:hint="cs"/>
          <w:sz w:val="24"/>
          <w:szCs w:val="24"/>
          <w:rtl/>
        </w:rPr>
        <w:t>ועדת המשנה יהיה כל</w:t>
      </w:r>
      <w:r w:rsidRPr="00DE6386">
        <w:rPr>
          <w:rFonts w:cs="David" w:hint="cs"/>
          <w:sz w:val="24"/>
          <w:szCs w:val="24"/>
          <w:rtl/>
        </w:rPr>
        <w:t xml:space="preserve"> </w:t>
      </w:r>
      <w:r w:rsidR="001E2AEB" w:rsidRPr="00DE6386">
        <w:rPr>
          <w:rFonts w:cs="David" w:hint="cs"/>
          <w:sz w:val="24"/>
          <w:szCs w:val="24"/>
          <w:rtl/>
        </w:rPr>
        <w:t xml:space="preserve">חברי ועדת </w:t>
      </w:r>
      <w:r w:rsidR="00B77F58" w:rsidRPr="00DE6386">
        <w:rPr>
          <w:rFonts w:cs="David" w:hint="cs"/>
          <w:sz w:val="24"/>
          <w:szCs w:val="24"/>
          <w:rtl/>
        </w:rPr>
        <w:t>המשנה</w:t>
      </w:r>
      <w:r w:rsidRPr="00DE6386">
        <w:rPr>
          <w:rFonts w:cs="David" w:hint="cs"/>
          <w:sz w:val="24"/>
          <w:szCs w:val="24"/>
          <w:rtl/>
        </w:rPr>
        <w:t xml:space="preserve">. </w:t>
      </w:r>
      <w:r w:rsidR="00186CD6" w:rsidRPr="00DE6386">
        <w:rPr>
          <w:rFonts w:cs="David" w:hint="cs"/>
          <w:sz w:val="24"/>
          <w:szCs w:val="24"/>
          <w:rtl/>
        </w:rPr>
        <w:t xml:space="preserve">מניין חוקי בישיבות ועדת השיפוט יהיה </w:t>
      </w:r>
      <w:r w:rsidR="00B62BAA" w:rsidRPr="00DE6386">
        <w:rPr>
          <w:rFonts w:cs="David" w:hint="cs"/>
          <w:sz w:val="24"/>
          <w:szCs w:val="24"/>
          <w:rtl/>
        </w:rPr>
        <w:t xml:space="preserve">נציג </w:t>
      </w:r>
      <w:r w:rsidR="00186CD6" w:rsidRPr="00DE6386">
        <w:rPr>
          <w:rFonts w:cs="David" w:hint="cs"/>
          <w:sz w:val="24"/>
          <w:szCs w:val="24"/>
          <w:rtl/>
        </w:rPr>
        <w:t xml:space="preserve">רשות החדשנות, </w:t>
      </w:r>
      <w:r w:rsidR="00B62BAA" w:rsidRPr="00DE6386">
        <w:rPr>
          <w:rFonts w:cs="David" w:hint="cs"/>
          <w:sz w:val="24"/>
          <w:szCs w:val="24"/>
          <w:rtl/>
        </w:rPr>
        <w:t xml:space="preserve">נציג משרד ראש הממשלה </w:t>
      </w:r>
      <w:r w:rsidR="00186CD6" w:rsidRPr="00DE6386">
        <w:rPr>
          <w:rFonts w:cs="David" w:hint="cs"/>
          <w:sz w:val="24"/>
          <w:szCs w:val="24"/>
          <w:rtl/>
        </w:rPr>
        <w:t xml:space="preserve">ושני נציגי ציבור. </w:t>
      </w:r>
    </w:p>
    <w:p w:rsidR="009D6C51" w:rsidRDefault="009D6C51" w:rsidP="003F5D73">
      <w:pPr>
        <w:pStyle w:val="a9"/>
        <w:numPr>
          <w:ilvl w:val="1"/>
          <w:numId w:val="20"/>
        </w:numPr>
        <w:spacing w:after="0" w:line="360" w:lineRule="auto"/>
        <w:ind w:left="509" w:hanging="509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החלטות ועדת השיפוט</w:t>
      </w:r>
      <w:r w:rsidR="008000A2">
        <w:rPr>
          <w:rFonts w:cs="David" w:hint="cs"/>
          <w:sz w:val="24"/>
          <w:szCs w:val="24"/>
          <w:rtl/>
        </w:rPr>
        <w:t xml:space="preserve"> וועדת המשנה</w:t>
      </w:r>
      <w:r>
        <w:rPr>
          <w:rFonts w:cs="David" w:hint="cs"/>
          <w:sz w:val="24"/>
          <w:szCs w:val="24"/>
          <w:rtl/>
        </w:rPr>
        <w:t xml:space="preserve"> </w:t>
      </w:r>
      <w:r w:rsidR="003F5D73">
        <w:rPr>
          <w:rFonts w:cs="David" w:hint="cs"/>
          <w:sz w:val="24"/>
          <w:szCs w:val="24"/>
          <w:rtl/>
        </w:rPr>
        <w:t>ת</w:t>
      </w:r>
      <w:r>
        <w:rPr>
          <w:rFonts w:cs="David" w:hint="cs"/>
          <w:sz w:val="24"/>
          <w:szCs w:val="24"/>
          <w:rtl/>
        </w:rPr>
        <w:t>תקבל</w:t>
      </w:r>
      <w:r w:rsidR="003F5D73">
        <w:rPr>
          <w:rFonts w:cs="David" w:hint="cs"/>
          <w:sz w:val="24"/>
          <w:szCs w:val="24"/>
          <w:rtl/>
        </w:rPr>
        <w:t>נה</w:t>
      </w:r>
      <w:r>
        <w:rPr>
          <w:rFonts w:cs="David" w:hint="cs"/>
          <w:sz w:val="24"/>
          <w:szCs w:val="24"/>
          <w:rtl/>
        </w:rPr>
        <w:t xml:space="preserve"> ברוב קולות של חברי ועדת השיפוט </w:t>
      </w:r>
      <w:r w:rsidR="008000A2">
        <w:rPr>
          <w:rFonts w:cs="David" w:hint="cs"/>
          <w:sz w:val="24"/>
          <w:szCs w:val="24"/>
          <w:rtl/>
        </w:rPr>
        <w:t xml:space="preserve">או חברי ועדת המשנה </w:t>
      </w:r>
      <w:r>
        <w:rPr>
          <w:rFonts w:cs="David" w:hint="cs"/>
          <w:sz w:val="24"/>
          <w:szCs w:val="24"/>
          <w:rtl/>
        </w:rPr>
        <w:t>המשתתפים בהצבעה</w:t>
      </w:r>
      <w:r w:rsidR="008000A2">
        <w:rPr>
          <w:rFonts w:cs="David" w:hint="cs"/>
          <w:sz w:val="24"/>
          <w:szCs w:val="24"/>
          <w:rtl/>
        </w:rPr>
        <w:t xml:space="preserve"> (לפי העניין)</w:t>
      </w:r>
      <w:r>
        <w:rPr>
          <w:rFonts w:cs="David" w:hint="cs"/>
          <w:sz w:val="24"/>
          <w:szCs w:val="24"/>
          <w:rtl/>
        </w:rPr>
        <w:t>; היו הקולות שקולים, יהיה ליושב הראש קול נוסף.</w:t>
      </w:r>
    </w:p>
    <w:p w:rsidR="00BD37D7" w:rsidRDefault="00BD37D7" w:rsidP="002C75E6">
      <w:pPr>
        <w:pStyle w:val="a9"/>
        <w:numPr>
          <w:ilvl w:val="1"/>
          <w:numId w:val="20"/>
        </w:numPr>
        <w:spacing w:after="0" w:line="360" w:lineRule="auto"/>
        <w:ind w:left="509" w:hanging="509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לא ייערכו פרוטוקולים של דיוני ועדת המשנה וועדת השיפוט, אלא רישום של ההחלטות בלבד.</w:t>
      </w:r>
    </w:p>
    <w:p w:rsidR="00157883" w:rsidRDefault="00157883" w:rsidP="002C75E6">
      <w:pPr>
        <w:pStyle w:val="a9"/>
        <w:numPr>
          <w:ilvl w:val="1"/>
          <w:numId w:val="20"/>
        </w:numPr>
        <w:spacing w:after="0" w:line="360" w:lineRule="auto"/>
        <w:ind w:left="509" w:hanging="509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שמות חברי ועדת השיפוט</w:t>
      </w:r>
      <w:r w:rsidR="008000A2">
        <w:rPr>
          <w:rFonts w:cs="David" w:hint="cs"/>
          <w:sz w:val="24"/>
          <w:szCs w:val="24"/>
          <w:rtl/>
        </w:rPr>
        <w:t xml:space="preserve"> וועדת המשנה</w:t>
      </w:r>
      <w:r>
        <w:rPr>
          <w:rFonts w:cs="David" w:hint="cs"/>
          <w:sz w:val="24"/>
          <w:szCs w:val="24"/>
          <w:rtl/>
        </w:rPr>
        <w:t xml:space="preserve"> יהיו חסויים עד לפרסום הרשמי</w:t>
      </w:r>
      <w:r w:rsidR="008E44D5">
        <w:rPr>
          <w:rFonts w:cs="David" w:hint="cs"/>
          <w:sz w:val="24"/>
          <w:szCs w:val="24"/>
          <w:rtl/>
        </w:rPr>
        <w:t xml:space="preserve"> של הזוכים</w:t>
      </w:r>
      <w:r>
        <w:rPr>
          <w:rFonts w:cs="David" w:hint="cs"/>
          <w:sz w:val="24"/>
          <w:szCs w:val="24"/>
          <w:rtl/>
        </w:rPr>
        <w:t>.</w:t>
      </w:r>
    </w:p>
    <w:p w:rsidR="009D6C51" w:rsidRDefault="009D6C51" w:rsidP="002C75E6">
      <w:pPr>
        <w:pStyle w:val="a9"/>
        <w:numPr>
          <w:ilvl w:val="1"/>
          <w:numId w:val="20"/>
        </w:numPr>
        <w:spacing w:after="0" w:line="360" w:lineRule="auto"/>
        <w:ind w:left="509" w:hanging="509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סמכויות ועדת השיפוט</w:t>
      </w:r>
      <w:r w:rsidR="00763C48">
        <w:rPr>
          <w:rFonts w:cs="David" w:hint="cs"/>
          <w:sz w:val="24"/>
          <w:szCs w:val="24"/>
          <w:rtl/>
        </w:rPr>
        <w:t xml:space="preserve"> וועדת המשנה</w:t>
      </w:r>
      <w:r>
        <w:rPr>
          <w:rFonts w:cs="David" w:hint="cs"/>
          <w:sz w:val="24"/>
          <w:szCs w:val="24"/>
          <w:rtl/>
        </w:rPr>
        <w:t>:</w:t>
      </w:r>
    </w:p>
    <w:p w:rsidR="005361DA" w:rsidRDefault="005361DA" w:rsidP="008000A2">
      <w:pPr>
        <w:pStyle w:val="a9"/>
        <w:spacing w:after="0" w:line="360" w:lineRule="auto"/>
        <w:ind w:left="509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לוועדת השיפוט</w:t>
      </w:r>
      <w:r w:rsidR="008000A2">
        <w:rPr>
          <w:rFonts w:cs="David" w:hint="cs"/>
          <w:sz w:val="24"/>
          <w:szCs w:val="24"/>
          <w:rtl/>
        </w:rPr>
        <w:t xml:space="preserve"> וועדת המשנה</w:t>
      </w:r>
      <w:r>
        <w:rPr>
          <w:rFonts w:cs="David" w:hint="cs"/>
          <w:sz w:val="24"/>
          <w:szCs w:val="24"/>
          <w:rtl/>
        </w:rPr>
        <w:t xml:space="preserve"> הסמכות לקבל כל החלטה הדרושה לשם יישום תקנון זה, ובכלל זה:</w:t>
      </w:r>
    </w:p>
    <w:p w:rsidR="009D6C51" w:rsidRDefault="005361DA" w:rsidP="00936805">
      <w:pPr>
        <w:pStyle w:val="a9"/>
        <w:numPr>
          <w:ilvl w:val="2"/>
          <w:numId w:val="20"/>
        </w:numPr>
        <w:spacing w:after="0" w:line="360" w:lineRule="auto"/>
        <w:ind w:left="1218" w:hanging="709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לבחון את ההצעות המוגשות במסגרת התחרות, בהתאם לתנאי הסף ואמות המידה, לדרג אותן ולבחור את הזוכים.</w:t>
      </w:r>
    </w:p>
    <w:p w:rsidR="009D6C51" w:rsidRDefault="005361DA" w:rsidP="00936805">
      <w:pPr>
        <w:pStyle w:val="a9"/>
        <w:numPr>
          <w:ilvl w:val="2"/>
          <w:numId w:val="20"/>
        </w:numPr>
        <w:spacing w:after="0" w:line="360" w:lineRule="auto"/>
        <w:ind w:left="1218" w:hanging="709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לעשות כל פעולה לצורך בחינה והערכה של מצגיהם של המציעים</w:t>
      </w:r>
      <w:r w:rsidR="00860B58">
        <w:rPr>
          <w:rFonts w:cs="David" w:hint="cs"/>
          <w:sz w:val="24"/>
          <w:szCs w:val="24"/>
          <w:rtl/>
        </w:rPr>
        <w:t>,</w:t>
      </w:r>
      <w:r w:rsidR="00B63EEE">
        <w:rPr>
          <w:rFonts w:cs="David" w:hint="cs"/>
          <w:sz w:val="24"/>
          <w:szCs w:val="24"/>
          <w:rtl/>
        </w:rPr>
        <w:t xml:space="preserve"> לרבות לזמנם לראיון בפני חברי </w:t>
      </w:r>
      <w:r w:rsidR="00102072">
        <w:rPr>
          <w:rFonts w:cs="David" w:hint="cs"/>
          <w:sz w:val="24"/>
          <w:szCs w:val="24"/>
          <w:rtl/>
        </w:rPr>
        <w:t>ועדת השיפוט</w:t>
      </w:r>
      <w:r w:rsidR="00860B58">
        <w:rPr>
          <w:rFonts w:cs="David" w:hint="cs"/>
          <w:sz w:val="24"/>
          <w:szCs w:val="24"/>
          <w:rtl/>
        </w:rPr>
        <w:t xml:space="preserve"> ו/או ועדת המשנה</w:t>
      </w:r>
      <w:r>
        <w:rPr>
          <w:rFonts w:cs="David" w:hint="cs"/>
          <w:sz w:val="24"/>
          <w:szCs w:val="24"/>
          <w:rtl/>
        </w:rPr>
        <w:t xml:space="preserve">. </w:t>
      </w:r>
    </w:p>
    <w:p w:rsidR="00976FAA" w:rsidRDefault="00157883" w:rsidP="00732F9F">
      <w:pPr>
        <w:pStyle w:val="a9"/>
        <w:numPr>
          <w:ilvl w:val="2"/>
          <w:numId w:val="20"/>
        </w:numPr>
        <w:spacing w:after="0" w:line="360" w:lineRule="auto"/>
        <w:ind w:left="1218" w:hanging="709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להחליט פה אחד שאין מועמד ראוי לזכות</w:t>
      </w:r>
      <w:r w:rsidR="001A3CF5">
        <w:rPr>
          <w:rFonts w:cs="David" w:hint="cs"/>
          <w:sz w:val="24"/>
          <w:szCs w:val="24"/>
          <w:rtl/>
        </w:rPr>
        <w:t xml:space="preserve"> בתחרות</w:t>
      </w:r>
      <w:r w:rsidR="00C84A9F">
        <w:rPr>
          <w:rFonts w:cs="David" w:hint="cs"/>
          <w:sz w:val="24"/>
          <w:szCs w:val="24"/>
          <w:rtl/>
        </w:rPr>
        <w:t xml:space="preserve"> באחד או יותר מהנושאים/התחומים מושא התחרות ובהתאם לכך להכריז על זוכה נוסף באחד מהנושאים/התחומים האחרים</w:t>
      </w:r>
      <w:r w:rsidR="001A3CF5">
        <w:rPr>
          <w:rFonts w:cs="David" w:hint="cs"/>
          <w:sz w:val="24"/>
          <w:szCs w:val="24"/>
          <w:rtl/>
        </w:rPr>
        <w:t>.</w:t>
      </w:r>
    </w:p>
    <w:p w:rsidR="00ED5172" w:rsidRDefault="00ED5172" w:rsidP="006C7BCF">
      <w:pPr>
        <w:pStyle w:val="a9"/>
        <w:spacing w:after="0" w:line="360" w:lineRule="auto"/>
        <w:ind w:left="0"/>
        <w:jc w:val="both"/>
        <w:rPr>
          <w:rFonts w:cs="David"/>
          <w:sz w:val="24"/>
          <w:szCs w:val="24"/>
          <w:rtl/>
        </w:rPr>
      </w:pPr>
    </w:p>
    <w:p w:rsidR="006074BA" w:rsidRDefault="006074BA" w:rsidP="00B414B2">
      <w:pPr>
        <w:pStyle w:val="a9"/>
        <w:numPr>
          <w:ilvl w:val="0"/>
          <w:numId w:val="20"/>
        </w:numPr>
        <w:spacing w:after="0" w:line="360" w:lineRule="auto"/>
        <w:ind w:left="509" w:hanging="509"/>
        <w:jc w:val="both"/>
        <w:rPr>
          <w:rFonts w:cs="David"/>
          <w:b/>
          <w:bCs/>
          <w:sz w:val="28"/>
          <w:szCs w:val="28"/>
          <w:u w:val="single"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 xml:space="preserve">עקרונות תחרות החדשנות </w:t>
      </w:r>
    </w:p>
    <w:p w:rsidR="0077416B" w:rsidRPr="00840266" w:rsidRDefault="00CB3378" w:rsidP="002D5D7A">
      <w:pPr>
        <w:pStyle w:val="a9"/>
        <w:numPr>
          <w:ilvl w:val="1"/>
          <w:numId w:val="20"/>
        </w:numPr>
        <w:spacing w:after="0" w:line="360" w:lineRule="auto"/>
        <w:ind w:left="509" w:hanging="509"/>
        <w:jc w:val="both"/>
        <w:rPr>
          <w:rFonts w:cs="David"/>
          <w:sz w:val="24"/>
          <w:szCs w:val="24"/>
          <w:rtl/>
        </w:rPr>
      </w:pPr>
      <w:r w:rsidRPr="00840266">
        <w:rPr>
          <w:rFonts w:cs="David" w:hint="cs"/>
          <w:sz w:val="24"/>
          <w:szCs w:val="24"/>
          <w:rtl/>
        </w:rPr>
        <w:t xml:space="preserve">הודעה בדבר עריכת </w:t>
      </w:r>
      <w:r w:rsidR="0077416B" w:rsidRPr="00840266">
        <w:rPr>
          <w:rFonts w:cs="David" w:hint="cs"/>
          <w:sz w:val="24"/>
          <w:szCs w:val="24"/>
          <w:rtl/>
        </w:rPr>
        <w:t>תחרות החדשנות תפורסם באתר האינטרנט</w:t>
      </w:r>
      <w:r w:rsidRPr="00840266">
        <w:rPr>
          <w:rFonts w:cs="David" w:hint="cs"/>
          <w:sz w:val="24"/>
          <w:szCs w:val="24"/>
          <w:rtl/>
        </w:rPr>
        <w:t xml:space="preserve"> ובכלי התקשורת, ובכלל זה</w:t>
      </w:r>
      <w:r w:rsidR="001953E4" w:rsidRPr="00840266">
        <w:rPr>
          <w:rFonts w:cs="David" w:hint="cs"/>
          <w:sz w:val="24"/>
          <w:szCs w:val="24"/>
          <w:rtl/>
        </w:rPr>
        <w:t xml:space="preserve"> </w:t>
      </w:r>
      <w:r w:rsidRPr="00840266">
        <w:rPr>
          <w:rFonts w:cs="David" w:hint="cs"/>
          <w:sz w:val="24"/>
          <w:szCs w:val="24"/>
          <w:rtl/>
        </w:rPr>
        <w:t>ב</w:t>
      </w:r>
      <w:r w:rsidR="001953E4" w:rsidRPr="00840266">
        <w:rPr>
          <w:rFonts w:cs="David" w:hint="cs"/>
          <w:sz w:val="24"/>
          <w:szCs w:val="24"/>
          <w:rtl/>
        </w:rPr>
        <w:t xml:space="preserve">רשתות </w:t>
      </w:r>
      <w:r w:rsidRPr="00840266">
        <w:rPr>
          <w:rFonts w:cs="David" w:hint="cs"/>
          <w:sz w:val="24"/>
          <w:szCs w:val="24"/>
          <w:rtl/>
        </w:rPr>
        <w:t>ה</w:t>
      </w:r>
      <w:r w:rsidR="001953E4" w:rsidRPr="00840266">
        <w:rPr>
          <w:rFonts w:cs="David" w:hint="cs"/>
          <w:sz w:val="24"/>
          <w:szCs w:val="24"/>
          <w:rtl/>
        </w:rPr>
        <w:t>חברתיות</w:t>
      </w:r>
      <w:r w:rsidR="0077416B" w:rsidRPr="00840266">
        <w:rPr>
          <w:rFonts w:cs="David" w:hint="cs"/>
          <w:sz w:val="24"/>
          <w:szCs w:val="24"/>
          <w:rtl/>
        </w:rPr>
        <w:t xml:space="preserve"> ובעיתונות.</w:t>
      </w:r>
      <w:r w:rsidR="008E44D5" w:rsidRPr="00840266">
        <w:rPr>
          <w:rFonts w:cs="David" w:hint="cs"/>
          <w:sz w:val="24"/>
          <w:szCs w:val="24"/>
          <w:rtl/>
        </w:rPr>
        <w:t xml:space="preserve"> בנוסף, </w:t>
      </w:r>
      <w:r w:rsidR="00C708FD" w:rsidRPr="00840266">
        <w:rPr>
          <w:rFonts w:cs="David" w:hint="cs"/>
          <w:sz w:val="24"/>
          <w:szCs w:val="24"/>
          <w:rtl/>
        </w:rPr>
        <w:t xml:space="preserve">בהתאם להחלטת </w:t>
      </w:r>
      <w:r w:rsidR="00840266">
        <w:rPr>
          <w:rFonts w:cs="David" w:hint="cs"/>
          <w:sz w:val="24"/>
          <w:szCs w:val="24"/>
          <w:rtl/>
        </w:rPr>
        <w:t xml:space="preserve">ועדת המשנה ו/או </w:t>
      </w:r>
      <w:r w:rsidR="00C708FD" w:rsidRPr="00840266">
        <w:rPr>
          <w:rFonts w:cs="David" w:hint="cs"/>
          <w:sz w:val="24"/>
          <w:szCs w:val="24"/>
          <w:rtl/>
        </w:rPr>
        <w:t xml:space="preserve">ועדת השיפוט </w:t>
      </w:r>
      <w:r w:rsidR="002D5D7A">
        <w:rPr>
          <w:rFonts w:cs="David" w:hint="cs"/>
          <w:sz w:val="24"/>
          <w:szCs w:val="24"/>
          <w:rtl/>
        </w:rPr>
        <w:t xml:space="preserve">תתאפשר </w:t>
      </w:r>
      <w:r w:rsidR="008E44D5" w:rsidRPr="00840266">
        <w:rPr>
          <w:rFonts w:cs="David" w:hint="cs"/>
          <w:sz w:val="24"/>
          <w:szCs w:val="24"/>
          <w:rtl/>
        </w:rPr>
        <w:t xml:space="preserve">פנייה יזומה של רשות החדשנות, או מי מטעמה, </w:t>
      </w:r>
      <w:r w:rsidR="00C708FD" w:rsidRPr="00840266">
        <w:rPr>
          <w:rFonts w:cs="David" w:hint="cs"/>
          <w:sz w:val="24"/>
          <w:szCs w:val="24"/>
          <w:rtl/>
        </w:rPr>
        <w:t xml:space="preserve">למועמדים פוטנציאלים </w:t>
      </w:r>
      <w:r w:rsidR="002D0A79" w:rsidRPr="00840266">
        <w:rPr>
          <w:rFonts w:cs="David" w:hint="cs"/>
          <w:sz w:val="24"/>
          <w:szCs w:val="24"/>
          <w:rtl/>
        </w:rPr>
        <w:t xml:space="preserve">בדבר קיומה של התחרות </w:t>
      </w:r>
      <w:r w:rsidR="008E44D5" w:rsidRPr="00840266">
        <w:rPr>
          <w:rFonts w:cs="David" w:hint="cs"/>
          <w:sz w:val="24"/>
          <w:szCs w:val="24"/>
          <w:rtl/>
        </w:rPr>
        <w:t>באמצעים שונים</w:t>
      </w:r>
      <w:r w:rsidR="002D5D7A">
        <w:rPr>
          <w:rFonts w:cs="David" w:hint="cs"/>
          <w:sz w:val="24"/>
          <w:szCs w:val="24"/>
          <w:rtl/>
        </w:rPr>
        <w:t>,</w:t>
      </w:r>
      <w:r w:rsidR="008E44D5" w:rsidRPr="00840266">
        <w:rPr>
          <w:rFonts w:cs="David" w:hint="cs"/>
          <w:sz w:val="24"/>
          <w:szCs w:val="24"/>
          <w:rtl/>
        </w:rPr>
        <w:t xml:space="preserve"> </w:t>
      </w:r>
      <w:r w:rsidR="002D5D7A">
        <w:rPr>
          <w:rFonts w:cs="David" w:hint="cs"/>
          <w:sz w:val="24"/>
          <w:szCs w:val="24"/>
          <w:rtl/>
        </w:rPr>
        <w:t>ובכלל זה באמצעות</w:t>
      </w:r>
      <w:r w:rsidR="00C708FD" w:rsidRPr="00840266">
        <w:rPr>
          <w:rFonts w:cs="David" w:hint="cs"/>
          <w:sz w:val="24"/>
          <w:szCs w:val="24"/>
          <w:rtl/>
        </w:rPr>
        <w:t xml:space="preserve"> </w:t>
      </w:r>
      <w:r w:rsidR="008E44D5" w:rsidRPr="00840266">
        <w:rPr>
          <w:rFonts w:cs="David" w:hint="cs"/>
          <w:sz w:val="24"/>
          <w:szCs w:val="24"/>
          <w:rtl/>
        </w:rPr>
        <w:t>הודע</w:t>
      </w:r>
      <w:r w:rsidR="00D30189" w:rsidRPr="00840266">
        <w:rPr>
          <w:rFonts w:cs="David" w:hint="cs"/>
          <w:sz w:val="24"/>
          <w:szCs w:val="24"/>
          <w:rtl/>
        </w:rPr>
        <w:t>ות</w:t>
      </w:r>
      <w:r w:rsidR="002D5D7A">
        <w:rPr>
          <w:rFonts w:cs="David" w:hint="cs"/>
          <w:sz w:val="24"/>
          <w:szCs w:val="24"/>
          <w:rtl/>
        </w:rPr>
        <w:t xml:space="preserve"> שתישלחנה בדואר אלקטרוני</w:t>
      </w:r>
      <w:r w:rsidR="008E44D5" w:rsidRPr="00840266">
        <w:rPr>
          <w:rFonts w:cs="David" w:hint="cs"/>
          <w:sz w:val="24"/>
          <w:szCs w:val="24"/>
          <w:rtl/>
        </w:rPr>
        <w:t>.</w:t>
      </w:r>
    </w:p>
    <w:p w:rsidR="00D5718C" w:rsidRPr="003F5D73" w:rsidRDefault="00445FBA" w:rsidP="003F5D73">
      <w:pPr>
        <w:pStyle w:val="a9"/>
        <w:numPr>
          <w:ilvl w:val="1"/>
          <w:numId w:val="20"/>
        </w:numPr>
        <w:spacing w:after="0" w:line="360" w:lineRule="auto"/>
        <w:ind w:left="509" w:hanging="509"/>
        <w:jc w:val="both"/>
        <w:rPr>
          <w:rFonts w:cs="David"/>
          <w:sz w:val="24"/>
          <w:szCs w:val="24"/>
        </w:rPr>
      </w:pPr>
      <w:r w:rsidRPr="003F5D73">
        <w:rPr>
          <w:rFonts w:cs="David" w:hint="cs"/>
          <w:sz w:val="24"/>
          <w:szCs w:val="24"/>
          <w:rtl/>
        </w:rPr>
        <w:t>במסגרת ההודעה</w:t>
      </w:r>
      <w:r w:rsidR="00840266" w:rsidRPr="003F5D73">
        <w:rPr>
          <w:rFonts w:cs="David" w:hint="cs"/>
          <w:sz w:val="24"/>
          <w:szCs w:val="24"/>
          <w:rtl/>
        </w:rPr>
        <w:t xml:space="preserve"> שתפורסם</w:t>
      </w:r>
      <w:r w:rsidRPr="003F5D73">
        <w:rPr>
          <w:rFonts w:cs="David" w:hint="cs"/>
          <w:sz w:val="24"/>
          <w:szCs w:val="24"/>
          <w:rtl/>
        </w:rPr>
        <w:t xml:space="preserve"> יפורטו, בין היתר, מועד הגשת ההצעות</w:t>
      </w:r>
      <w:r w:rsidR="006B0CED">
        <w:rPr>
          <w:rFonts w:cs="David" w:hint="cs"/>
          <w:sz w:val="24"/>
          <w:szCs w:val="24"/>
          <w:rtl/>
        </w:rPr>
        <w:t>,</w:t>
      </w:r>
      <w:r w:rsidR="00647941">
        <w:rPr>
          <w:rFonts w:cs="David" w:hint="cs"/>
          <w:sz w:val="24"/>
          <w:szCs w:val="24"/>
          <w:rtl/>
        </w:rPr>
        <w:t xml:space="preserve"> הנושא/התחום הטכנולוגי מושא התחרות,</w:t>
      </w:r>
      <w:r w:rsidR="006B0CED">
        <w:rPr>
          <w:rFonts w:cs="David" w:hint="cs"/>
          <w:sz w:val="24"/>
          <w:szCs w:val="24"/>
          <w:rtl/>
        </w:rPr>
        <w:t xml:space="preserve"> כתובת הדואר האלקטרוני להגשת ההצעות </w:t>
      </w:r>
      <w:r w:rsidR="003F5D73" w:rsidRPr="003F5D73">
        <w:rPr>
          <w:rFonts w:cs="David" w:hint="cs"/>
          <w:sz w:val="24"/>
          <w:szCs w:val="24"/>
          <w:rtl/>
        </w:rPr>
        <w:t>ו</w:t>
      </w:r>
      <w:r w:rsidR="006B0CED">
        <w:rPr>
          <w:rFonts w:cs="David" w:hint="cs"/>
          <w:sz w:val="24"/>
          <w:szCs w:val="24"/>
          <w:rtl/>
        </w:rPr>
        <w:t>כן ה</w:t>
      </w:r>
      <w:r w:rsidR="003F5D73" w:rsidRPr="003F5D73">
        <w:rPr>
          <w:rFonts w:cs="David" w:hint="cs"/>
          <w:sz w:val="24"/>
          <w:szCs w:val="24"/>
          <w:rtl/>
        </w:rPr>
        <w:t>מועד והמעמד בו יינתנו הפרסים לזוכים בתחרות</w:t>
      </w:r>
      <w:r w:rsidRPr="003F5D73">
        <w:rPr>
          <w:rFonts w:cs="David" w:hint="cs"/>
          <w:sz w:val="24"/>
          <w:szCs w:val="24"/>
          <w:rtl/>
        </w:rPr>
        <w:t>.</w:t>
      </w:r>
    </w:p>
    <w:p w:rsidR="00D5718C" w:rsidRPr="00C705AD" w:rsidRDefault="002652C2" w:rsidP="002652C2">
      <w:pPr>
        <w:pStyle w:val="a9"/>
        <w:numPr>
          <w:ilvl w:val="1"/>
          <w:numId w:val="20"/>
        </w:numPr>
        <w:spacing w:after="0" w:line="360" w:lineRule="auto"/>
        <w:ind w:left="509" w:hanging="509"/>
        <w:jc w:val="both"/>
        <w:rPr>
          <w:rFonts w:cs="David"/>
          <w:sz w:val="24"/>
          <w:szCs w:val="24"/>
        </w:rPr>
      </w:pPr>
      <w:r w:rsidRPr="002652C2">
        <w:rPr>
          <w:rFonts w:ascii="Arial" w:hAnsi="Arial" w:cs="David" w:hint="cs"/>
          <w:sz w:val="24"/>
          <w:szCs w:val="24"/>
          <w:rtl/>
        </w:rPr>
        <w:lastRenderedPageBreak/>
        <w:t xml:space="preserve">רשות החדשנות ו/או ועדת המשנה ו/או ועדת השיפוט תהיינה רשאיות להעביר את </w:t>
      </w:r>
      <w:r w:rsidR="00D5718C" w:rsidRPr="002652C2">
        <w:rPr>
          <w:rFonts w:ascii="Arial" w:hAnsi="Arial" w:cs="David" w:hint="cs"/>
          <w:sz w:val="24"/>
          <w:szCs w:val="24"/>
          <w:rtl/>
        </w:rPr>
        <w:t xml:space="preserve">ההצעות שתוגשנה </w:t>
      </w:r>
      <w:r w:rsidRPr="002652C2">
        <w:rPr>
          <w:rFonts w:ascii="Arial" w:hAnsi="Arial" w:cs="David" w:hint="cs"/>
          <w:sz w:val="24"/>
          <w:szCs w:val="24"/>
          <w:rtl/>
        </w:rPr>
        <w:t>במסגרת התחרות</w:t>
      </w:r>
      <w:r w:rsidR="00D5718C" w:rsidRPr="002652C2">
        <w:rPr>
          <w:rFonts w:ascii="Arial" w:hAnsi="Arial" w:cs="David" w:hint="cs"/>
          <w:sz w:val="24"/>
          <w:szCs w:val="24"/>
          <w:rtl/>
        </w:rPr>
        <w:t>, לבחינת בודקים מקצועיים מטעם רשות החדשנות</w:t>
      </w:r>
      <w:r w:rsidRPr="002652C2">
        <w:rPr>
          <w:rFonts w:ascii="Arial" w:hAnsi="Arial" w:cs="David" w:hint="cs"/>
          <w:sz w:val="24"/>
          <w:szCs w:val="24"/>
          <w:rtl/>
        </w:rPr>
        <w:t>.</w:t>
      </w:r>
      <w:r w:rsidR="00D5718C" w:rsidRPr="002652C2">
        <w:rPr>
          <w:rFonts w:ascii="Arial" w:hAnsi="Arial" w:cs="David" w:hint="cs"/>
          <w:sz w:val="24"/>
          <w:szCs w:val="24"/>
          <w:rtl/>
        </w:rPr>
        <w:t xml:space="preserve"> חוות דעת</w:t>
      </w:r>
      <w:r w:rsidRPr="002652C2">
        <w:rPr>
          <w:rFonts w:ascii="Arial" w:hAnsi="Arial" w:cs="David" w:hint="cs"/>
          <w:sz w:val="24"/>
          <w:szCs w:val="24"/>
          <w:rtl/>
        </w:rPr>
        <w:t xml:space="preserve"> הבודקים המקצועיים</w:t>
      </w:r>
      <w:r w:rsidR="00D5718C" w:rsidRPr="002652C2">
        <w:rPr>
          <w:rFonts w:ascii="Arial" w:hAnsi="Arial" w:cs="David" w:hint="cs"/>
          <w:sz w:val="24"/>
          <w:szCs w:val="24"/>
          <w:rtl/>
        </w:rPr>
        <w:t xml:space="preserve"> תועבר</w:t>
      </w:r>
      <w:r w:rsidRPr="002652C2">
        <w:rPr>
          <w:rFonts w:ascii="Arial" w:hAnsi="Arial" w:cs="David" w:hint="cs"/>
          <w:sz w:val="24"/>
          <w:szCs w:val="24"/>
          <w:rtl/>
        </w:rPr>
        <w:t>נה</w:t>
      </w:r>
      <w:r w:rsidR="00D5718C" w:rsidRPr="002652C2">
        <w:rPr>
          <w:rFonts w:ascii="Arial" w:hAnsi="Arial" w:cs="David" w:hint="cs"/>
          <w:sz w:val="24"/>
          <w:szCs w:val="24"/>
          <w:rtl/>
        </w:rPr>
        <w:t xml:space="preserve"> ל</w:t>
      </w:r>
      <w:r w:rsidR="000F367D" w:rsidRPr="002652C2">
        <w:rPr>
          <w:rFonts w:ascii="Arial" w:hAnsi="Arial" w:cs="David" w:hint="cs"/>
          <w:sz w:val="24"/>
          <w:szCs w:val="24"/>
          <w:rtl/>
        </w:rPr>
        <w:t xml:space="preserve">וועדת המשנה </w:t>
      </w:r>
      <w:r w:rsidR="00D5718C" w:rsidRPr="002652C2">
        <w:rPr>
          <w:rFonts w:ascii="Arial" w:hAnsi="Arial" w:cs="David" w:hint="cs"/>
          <w:sz w:val="24"/>
          <w:szCs w:val="24"/>
          <w:rtl/>
        </w:rPr>
        <w:t>ו</w:t>
      </w:r>
      <w:r w:rsidR="000F367D" w:rsidRPr="002652C2">
        <w:rPr>
          <w:rFonts w:ascii="Arial" w:hAnsi="Arial" w:cs="David" w:hint="cs"/>
          <w:sz w:val="24"/>
          <w:szCs w:val="24"/>
          <w:rtl/>
        </w:rPr>
        <w:t>לו</w:t>
      </w:r>
      <w:r w:rsidR="00D5718C" w:rsidRPr="002652C2">
        <w:rPr>
          <w:rFonts w:ascii="Arial" w:hAnsi="Arial" w:cs="David" w:hint="cs"/>
          <w:sz w:val="24"/>
          <w:szCs w:val="24"/>
          <w:rtl/>
        </w:rPr>
        <w:t>ועדת השיפוט, אשר תיעזר</w:t>
      </w:r>
      <w:r w:rsidR="000F367D" w:rsidRPr="002652C2">
        <w:rPr>
          <w:rFonts w:ascii="Arial" w:hAnsi="Arial" w:cs="David" w:hint="cs"/>
          <w:sz w:val="24"/>
          <w:szCs w:val="24"/>
          <w:rtl/>
        </w:rPr>
        <w:t>נה</w:t>
      </w:r>
      <w:r w:rsidR="00D5718C" w:rsidRPr="002652C2">
        <w:rPr>
          <w:rFonts w:ascii="Arial" w:hAnsi="Arial" w:cs="David" w:hint="cs"/>
          <w:sz w:val="24"/>
          <w:szCs w:val="24"/>
          <w:rtl/>
        </w:rPr>
        <w:t xml:space="preserve"> בהן לצורך </w:t>
      </w:r>
      <w:r w:rsidR="00D5718C" w:rsidRPr="00C705AD">
        <w:rPr>
          <w:rFonts w:ascii="Arial" w:hAnsi="Arial" w:cs="David" w:hint="cs"/>
          <w:sz w:val="24"/>
          <w:szCs w:val="24"/>
          <w:rtl/>
        </w:rPr>
        <w:t xml:space="preserve">בחינת ההצעות. </w:t>
      </w:r>
    </w:p>
    <w:p w:rsidR="009F56B6" w:rsidRDefault="00617CDE" w:rsidP="00732F9F">
      <w:pPr>
        <w:pStyle w:val="a9"/>
        <w:numPr>
          <w:ilvl w:val="1"/>
          <w:numId w:val="20"/>
        </w:numPr>
        <w:spacing w:after="0" w:line="360" w:lineRule="auto"/>
        <w:ind w:left="509" w:hanging="509"/>
        <w:jc w:val="both"/>
        <w:rPr>
          <w:rFonts w:cs="David"/>
          <w:sz w:val="24"/>
          <w:szCs w:val="24"/>
        </w:rPr>
      </w:pPr>
      <w:r w:rsidRPr="00C705AD">
        <w:rPr>
          <w:rFonts w:cs="David" w:hint="cs"/>
          <w:sz w:val="24"/>
          <w:szCs w:val="24"/>
          <w:rtl/>
        </w:rPr>
        <w:t xml:space="preserve">בכל אחד </w:t>
      </w:r>
      <w:r w:rsidR="00B76EBD" w:rsidRPr="00C705AD">
        <w:rPr>
          <w:rFonts w:cs="David" w:hint="cs"/>
          <w:sz w:val="24"/>
          <w:szCs w:val="24"/>
          <w:rtl/>
        </w:rPr>
        <w:t>מ</w:t>
      </w:r>
      <w:r w:rsidR="00B76EBD">
        <w:rPr>
          <w:rFonts w:cs="David" w:hint="cs"/>
          <w:sz w:val="24"/>
          <w:szCs w:val="24"/>
          <w:rtl/>
        </w:rPr>
        <w:t>הנושאים/</w:t>
      </w:r>
      <w:r w:rsidRPr="00C705AD">
        <w:rPr>
          <w:rFonts w:cs="David" w:hint="cs"/>
          <w:sz w:val="24"/>
          <w:szCs w:val="24"/>
          <w:rtl/>
        </w:rPr>
        <w:t xml:space="preserve">התחומים </w:t>
      </w:r>
      <w:r w:rsidR="00B76EBD">
        <w:rPr>
          <w:rFonts w:cs="David" w:hint="cs"/>
          <w:sz w:val="24"/>
          <w:szCs w:val="24"/>
          <w:rtl/>
        </w:rPr>
        <w:t>מושא התחרות</w:t>
      </w:r>
      <w:r w:rsidRPr="00C705AD">
        <w:rPr>
          <w:rFonts w:cs="David" w:hint="cs"/>
          <w:sz w:val="24"/>
          <w:szCs w:val="24"/>
          <w:rtl/>
        </w:rPr>
        <w:t xml:space="preserve"> ייבחר במסגרת התחרות עד זוכה </w:t>
      </w:r>
      <w:r w:rsidR="002652C2" w:rsidRPr="00C705AD">
        <w:rPr>
          <w:rFonts w:cs="David" w:hint="cs"/>
          <w:sz w:val="24"/>
          <w:szCs w:val="24"/>
          <w:rtl/>
        </w:rPr>
        <w:t>אחד</w:t>
      </w:r>
      <w:r w:rsidRPr="00C705AD">
        <w:rPr>
          <w:rFonts w:cs="David" w:hint="cs"/>
          <w:sz w:val="24"/>
          <w:szCs w:val="24"/>
          <w:rtl/>
        </w:rPr>
        <w:t>. לכל אחד מהזוכים יוענק</w:t>
      </w:r>
      <w:r w:rsidR="00433A31" w:rsidRPr="00C705AD">
        <w:rPr>
          <w:rFonts w:cs="David" w:hint="cs"/>
          <w:sz w:val="24"/>
          <w:szCs w:val="24"/>
          <w:rtl/>
        </w:rPr>
        <w:t xml:space="preserve">, </w:t>
      </w:r>
      <w:r w:rsidRPr="00C705AD">
        <w:rPr>
          <w:rFonts w:cs="David" w:hint="cs"/>
          <w:sz w:val="24"/>
          <w:szCs w:val="24"/>
          <w:rtl/>
        </w:rPr>
        <w:t xml:space="preserve">פרס כספי בסך של </w:t>
      </w:r>
      <w:r w:rsidR="00126691">
        <w:rPr>
          <w:rFonts w:cs="David" w:hint="cs"/>
          <w:sz w:val="24"/>
          <w:szCs w:val="24"/>
          <w:rtl/>
        </w:rPr>
        <w:t>70,000</w:t>
      </w:r>
      <w:r w:rsidRPr="00C705AD">
        <w:rPr>
          <w:rFonts w:cs="David" w:hint="cs"/>
          <w:sz w:val="24"/>
          <w:szCs w:val="24"/>
          <w:rtl/>
        </w:rPr>
        <w:t xml:space="preserve"> ש"ח ותעודה</w:t>
      </w:r>
      <w:r w:rsidR="00A74786">
        <w:rPr>
          <w:rFonts w:cs="David" w:hint="cs"/>
          <w:sz w:val="24"/>
          <w:szCs w:val="24"/>
          <w:rtl/>
        </w:rPr>
        <w:t>, במעמד ראש הממשלה, בטקס אשר פרטיו יפורטו בהודעה</w:t>
      </w:r>
      <w:r w:rsidRPr="00C705AD">
        <w:rPr>
          <w:rFonts w:cs="David" w:hint="cs"/>
          <w:sz w:val="24"/>
          <w:szCs w:val="24"/>
          <w:rtl/>
        </w:rPr>
        <w:t>.</w:t>
      </w:r>
      <w:r w:rsidR="002652C2" w:rsidRPr="00C705AD">
        <w:rPr>
          <w:rFonts w:cs="David" w:hint="cs"/>
          <w:sz w:val="24"/>
          <w:szCs w:val="24"/>
          <w:rtl/>
        </w:rPr>
        <w:t xml:space="preserve"> </w:t>
      </w:r>
      <w:r w:rsidR="00B76EBD">
        <w:rPr>
          <w:rFonts w:cs="David" w:hint="cs"/>
          <w:sz w:val="24"/>
          <w:szCs w:val="24"/>
          <w:rtl/>
        </w:rPr>
        <w:t>ככל שלא ייבחר זוכה באחד מהנושאים/התחומים, ניתן יהיה להכריז על זוכה נוסף באחר מהנושאים/התחומים האחרים.</w:t>
      </w:r>
    </w:p>
    <w:p w:rsidR="00027001" w:rsidRPr="00C705AD" w:rsidRDefault="00027001" w:rsidP="00027001">
      <w:pPr>
        <w:pStyle w:val="a9"/>
        <w:spacing w:after="0" w:line="360" w:lineRule="auto"/>
        <w:ind w:left="509"/>
        <w:jc w:val="both"/>
        <w:rPr>
          <w:rFonts w:cs="David"/>
          <w:sz w:val="24"/>
          <w:szCs w:val="24"/>
        </w:rPr>
      </w:pPr>
    </w:p>
    <w:p w:rsidR="00AA7923" w:rsidRPr="00ED5172" w:rsidRDefault="00ED5172" w:rsidP="00D229FC">
      <w:pPr>
        <w:pStyle w:val="a9"/>
        <w:numPr>
          <w:ilvl w:val="0"/>
          <w:numId w:val="20"/>
        </w:numPr>
        <w:spacing w:after="0" w:line="360" w:lineRule="auto"/>
        <w:ind w:left="509" w:hanging="509"/>
        <w:jc w:val="both"/>
        <w:rPr>
          <w:rFonts w:cs="David"/>
          <w:b/>
          <w:bCs/>
          <w:sz w:val="28"/>
          <w:szCs w:val="28"/>
          <w:u w:val="single"/>
        </w:rPr>
      </w:pPr>
      <w:r w:rsidRPr="00ED5172">
        <w:rPr>
          <w:rFonts w:cs="David" w:hint="cs"/>
          <w:b/>
          <w:bCs/>
          <w:sz w:val="28"/>
          <w:szCs w:val="28"/>
          <w:u w:val="single"/>
          <w:rtl/>
        </w:rPr>
        <w:t>תנאי הסף</w:t>
      </w:r>
    </w:p>
    <w:p w:rsidR="003A0271" w:rsidRPr="00EC74AC" w:rsidRDefault="003A0271" w:rsidP="00EC74AC">
      <w:pPr>
        <w:spacing w:after="0" w:line="360" w:lineRule="auto"/>
        <w:ind w:left="509"/>
        <w:jc w:val="both"/>
        <w:rPr>
          <w:rFonts w:cs="David"/>
          <w:sz w:val="24"/>
          <w:szCs w:val="24"/>
          <w:rtl/>
        </w:rPr>
      </w:pPr>
      <w:r w:rsidRPr="00EC74AC">
        <w:rPr>
          <w:rFonts w:cs="David" w:hint="cs"/>
          <w:sz w:val="24"/>
          <w:szCs w:val="24"/>
          <w:rtl/>
        </w:rPr>
        <w:t xml:space="preserve">על המציע לעמוד </w:t>
      </w:r>
      <w:r w:rsidRPr="00F16014">
        <w:rPr>
          <w:rFonts w:cs="David" w:hint="cs"/>
          <w:b/>
          <w:bCs/>
          <w:sz w:val="24"/>
          <w:szCs w:val="24"/>
          <w:rtl/>
        </w:rPr>
        <w:t>בכל התנאים הבאים, במצטבר</w:t>
      </w:r>
      <w:r w:rsidRPr="00EC74AC">
        <w:rPr>
          <w:rFonts w:cs="David" w:hint="cs"/>
          <w:sz w:val="24"/>
          <w:szCs w:val="24"/>
          <w:rtl/>
        </w:rPr>
        <w:t>. יובהר ויודגש כי די באי-עמידה באחד מתנאי הסף כדי להביאה לפסילתה של ההצעה כולה:</w:t>
      </w:r>
    </w:p>
    <w:p w:rsidR="00281551" w:rsidRPr="00062AE6" w:rsidRDefault="00281551" w:rsidP="00345AB0">
      <w:pPr>
        <w:pStyle w:val="a9"/>
        <w:numPr>
          <w:ilvl w:val="1"/>
          <w:numId w:val="20"/>
        </w:numPr>
        <w:spacing w:line="360" w:lineRule="auto"/>
        <w:ind w:left="509" w:hanging="509"/>
        <w:jc w:val="both"/>
        <w:rPr>
          <w:rFonts w:cs="David"/>
          <w:sz w:val="24"/>
          <w:szCs w:val="24"/>
        </w:rPr>
      </w:pPr>
      <w:r w:rsidRPr="00062AE6">
        <w:rPr>
          <w:rFonts w:cs="David" w:hint="cs"/>
          <w:sz w:val="24"/>
          <w:szCs w:val="24"/>
          <w:rtl/>
        </w:rPr>
        <w:t>המציע הינו חברת הזנק</w:t>
      </w:r>
      <w:r w:rsidR="004B2117">
        <w:rPr>
          <w:rFonts w:cs="David" w:hint="cs"/>
          <w:sz w:val="24"/>
          <w:szCs w:val="24"/>
          <w:rtl/>
        </w:rPr>
        <w:t xml:space="preserve">, אשר סך המכירות שלו בשנה </w:t>
      </w:r>
      <w:proofErr w:type="spellStart"/>
      <w:r w:rsidR="004B2117">
        <w:rPr>
          <w:rFonts w:cs="David" w:hint="cs"/>
          <w:sz w:val="24"/>
          <w:szCs w:val="24"/>
          <w:rtl/>
        </w:rPr>
        <w:t>הקלנדרית</w:t>
      </w:r>
      <w:proofErr w:type="spellEnd"/>
      <w:r w:rsidR="004B2117">
        <w:rPr>
          <w:rFonts w:cs="David" w:hint="cs"/>
          <w:sz w:val="24"/>
          <w:szCs w:val="24"/>
          <w:rtl/>
        </w:rPr>
        <w:t xml:space="preserve"> שקדמה למועד הגש</w:t>
      </w:r>
      <w:r w:rsidR="00F1309D">
        <w:rPr>
          <w:rFonts w:cs="David" w:hint="cs"/>
          <w:sz w:val="24"/>
          <w:szCs w:val="24"/>
          <w:rtl/>
        </w:rPr>
        <w:t>ת</w:t>
      </w:r>
      <w:r w:rsidR="004B2117">
        <w:rPr>
          <w:rFonts w:cs="David" w:hint="cs"/>
          <w:sz w:val="24"/>
          <w:szCs w:val="24"/>
          <w:rtl/>
        </w:rPr>
        <w:t xml:space="preserve"> ההצעה </w:t>
      </w:r>
      <w:r w:rsidR="00436CF9">
        <w:rPr>
          <w:rFonts w:cs="David" w:hint="cs"/>
          <w:sz w:val="24"/>
          <w:szCs w:val="24"/>
          <w:rtl/>
        </w:rPr>
        <w:t>במסגרת ה</w:t>
      </w:r>
      <w:r w:rsidR="004B2117">
        <w:rPr>
          <w:rFonts w:cs="David" w:hint="cs"/>
          <w:sz w:val="24"/>
          <w:szCs w:val="24"/>
          <w:rtl/>
        </w:rPr>
        <w:t>תחרות</w:t>
      </w:r>
      <w:r w:rsidRPr="00062AE6">
        <w:rPr>
          <w:rFonts w:cs="David" w:hint="cs"/>
          <w:sz w:val="24"/>
          <w:szCs w:val="24"/>
          <w:rtl/>
        </w:rPr>
        <w:t xml:space="preserve"> </w:t>
      </w:r>
      <w:r w:rsidR="004B2117">
        <w:rPr>
          <w:rFonts w:cs="David" w:hint="cs"/>
          <w:sz w:val="24"/>
          <w:szCs w:val="24"/>
          <w:rtl/>
        </w:rPr>
        <w:t>אינו עולה על 20 מיליון דולר ארה"ב</w:t>
      </w:r>
      <w:r w:rsidR="008A579A">
        <w:rPr>
          <w:rFonts w:cs="David" w:hint="cs"/>
          <w:sz w:val="24"/>
          <w:szCs w:val="24"/>
          <w:rtl/>
        </w:rPr>
        <w:t>;</w:t>
      </w:r>
    </w:p>
    <w:p w:rsidR="008E44D5" w:rsidRDefault="008E44D5" w:rsidP="00C31EAA">
      <w:pPr>
        <w:pStyle w:val="a9"/>
        <w:numPr>
          <w:ilvl w:val="1"/>
          <w:numId w:val="20"/>
        </w:numPr>
        <w:spacing w:after="0" w:line="360" w:lineRule="auto"/>
        <w:ind w:left="509" w:hanging="509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המציע אינ</w:t>
      </w:r>
      <w:r w:rsidR="001E10CB">
        <w:rPr>
          <w:rFonts w:cs="David" w:hint="cs"/>
          <w:sz w:val="24"/>
          <w:szCs w:val="24"/>
          <w:rtl/>
        </w:rPr>
        <w:t>ו</w:t>
      </w:r>
      <w:r>
        <w:rPr>
          <w:rFonts w:cs="David" w:hint="cs"/>
          <w:sz w:val="24"/>
          <w:szCs w:val="24"/>
          <w:rtl/>
        </w:rPr>
        <w:t xml:space="preserve"> בעל חשבו</w:t>
      </w:r>
      <w:r w:rsidR="00C31EAA">
        <w:rPr>
          <w:rFonts w:cs="David" w:hint="cs"/>
          <w:sz w:val="24"/>
          <w:szCs w:val="24"/>
          <w:rtl/>
        </w:rPr>
        <w:t>נות</w:t>
      </w:r>
      <w:r>
        <w:rPr>
          <w:rFonts w:cs="David" w:hint="cs"/>
          <w:sz w:val="24"/>
          <w:szCs w:val="24"/>
          <w:rtl/>
        </w:rPr>
        <w:t xml:space="preserve"> מוגבל</w:t>
      </w:r>
      <w:r w:rsidR="00C31EAA">
        <w:rPr>
          <w:rFonts w:cs="David" w:hint="cs"/>
          <w:sz w:val="24"/>
          <w:szCs w:val="24"/>
          <w:rtl/>
        </w:rPr>
        <w:t>ים</w:t>
      </w:r>
      <w:r>
        <w:rPr>
          <w:rFonts w:cs="David" w:hint="cs"/>
          <w:sz w:val="24"/>
          <w:szCs w:val="24"/>
          <w:rtl/>
        </w:rPr>
        <w:t xml:space="preserve"> ואינ</w:t>
      </w:r>
      <w:r w:rsidR="001E10CB">
        <w:rPr>
          <w:rFonts w:cs="David" w:hint="cs"/>
          <w:sz w:val="24"/>
          <w:szCs w:val="24"/>
          <w:rtl/>
        </w:rPr>
        <w:t>ו</w:t>
      </w:r>
      <w:r>
        <w:rPr>
          <w:rFonts w:cs="David" w:hint="cs"/>
          <w:sz w:val="24"/>
          <w:szCs w:val="24"/>
          <w:rtl/>
        </w:rPr>
        <w:t xml:space="preserve"> נמצאים בתהליך כינוס נכסים, הקפאת הליכים, פירוק </w:t>
      </w:r>
      <w:proofErr w:type="spellStart"/>
      <w:r>
        <w:rPr>
          <w:rFonts w:cs="David" w:hint="cs"/>
          <w:sz w:val="24"/>
          <w:szCs w:val="24"/>
          <w:rtl/>
        </w:rPr>
        <w:t>וכו</w:t>
      </w:r>
      <w:proofErr w:type="spellEnd"/>
      <w:r>
        <w:rPr>
          <w:rFonts w:cs="David" w:hint="cs"/>
          <w:sz w:val="24"/>
          <w:szCs w:val="24"/>
          <w:rtl/>
        </w:rPr>
        <w:t>'.</w:t>
      </w:r>
    </w:p>
    <w:p w:rsidR="002C433B" w:rsidRPr="00CC6C03" w:rsidRDefault="00BB3E8C" w:rsidP="00C735CE">
      <w:pPr>
        <w:pStyle w:val="a9"/>
        <w:numPr>
          <w:ilvl w:val="1"/>
          <w:numId w:val="20"/>
        </w:numPr>
        <w:spacing w:after="0" w:line="360" w:lineRule="auto"/>
        <w:ind w:left="509" w:hanging="509"/>
        <w:jc w:val="both"/>
        <w:rPr>
          <w:rFonts w:cs="David"/>
          <w:sz w:val="24"/>
          <w:szCs w:val="24"/>
        </w:rPr>
      </w:pPr>
      <w:r w:rsidRPr="00CC6C03">
        <w:rPr>
          <w:rFonts w:cs="David" w:hint="cs"/>
          <w:sz w:val="24"/>
          <w:szCs w:val="24"/>
          <w:rtl/>
        </w:rPr>
        <w:t>ל</w:t>
      </w:r>
      <w:r w:rsidR="00C735CE" w:rsidRPr="00CC6C03">
        <w:rPr>
          <w:rFonts w:cs="David" w:hint="cs"/>
          <w:sz w:val="24"/>
          <w:szCs w:val="24"/>
          <w:rtl/>
        </w:rPr>
        <w:t>מציע</w:t>
      </w:r>
      <w:r w:rsidR="000D1DC8" w:rsidRPr="00CC6C03">
        <w:rPr>
          <w:rFonts w:cs="David" w:hint="cs"/>
          <w:sz w:val="24"/>
          <w:szCs w:val="24"/>
          <w:rtl/>
        </w:rPr>
        <w:t xml:space="preserve"> או </w:t>
      </w:r>
      <w:r w:rsidRPr="00CC6C03">
        <w:rPr>
          <w:rFonts w:cs="David" w:hint="cs"/>
          <w:sz w:val="24"/>
          <w:szCs w:val="24"/>
          <w:rtl/>
        </w:rPr>
        <w:t>ל</w:t>
      </w:r>
      <w:r w:rsidR="000D1DC8" w:rsidRPr="00CC6C03">
        <w:rPr>
          <w:rFonts w:cs="David" w:hint="cs"/>
          <w:sz w:val="24"/>
          <w:szCs w:val="24"/>
          <w:rtl/>
        </w:rPr>
        <w:t xml:space="preserve">מי מנושאי המשרה בו אין הרשעה פלילית </w:t>
      </w:r>
      <w:r w:rsidRPr="00CC6C03">
        <w:rPr>
          <w:rFonts w:cs="David" w:hint="cs"/>
          <w:sz w:val="24"/>
          <w:szCs w:val="24"/>
          <w:rtl/>
        </w:rPr>
        <w:t xml:space="preserve">(למעט עבירות תנועה ועבירות </w:t>
      </w:r>
      <w:r w:rsidR="00EF21FB" w:rsidRPr="00CC6C03">
        <w:rPr>
          <w:rFonts w:cs="David" w:hint="cs"/>
          <w:sz w:val="24"/>
          <w:szCs w:val="24"/>
          <w:rtl/>
        </w:rPr>
        <w:t>ק</w:t>
      </w:r>
      <w:r w:rsidRPr="00CC6C03">
        <w:rPr>
          <w:rFonts w:cs="David" w:hint="cs"/>
          <w:sz w:val="24"/>
          <w:szCs w:val="24"/>
          <w:rtl/>
        </w:rPr>
        <w:t xml:space="preserve">נס וכיו"ב) </w:t>
      </w:r>
      <w:r w:rsidR="00382B65" w:rsidRPr="00CC6C03">
        <w:rPr>
          <w:rFonts w:cs="David" w:hint="cs"/>
          <w:sz w:val="24"/>
          <w:szCs w:val="24"/>
          <w:rtl/>
        </w:rPr>
        <w:t xml:space="preserve">בשלוש השנים </w:t>
      </w:r>
      <w:proofErr w:type="spellStart"/>
      <w:r w:rsidR="00330283">
        <w:rPr>
          <w:rFonts w:cs="David" w:hint="cs"/>
          <w:sz w:val="24"/>
          <w:szCs w:val="24"/>
          <w:rtl/>
        </w:rPr>
        <w:t>הקלנדריות</w:t>
      </w:r>
      <w:proofErr w:type="spellEnd"/>
      <w:r w:rsidR="00330283">
        <w:rPr>
          <w:rFonts w:cs="David" w:hint="cs"/>
          <w:sz w:val="24"/>
          <w:szCs w:val="24"/>
          <w:rtl/>
        </w:rPr>
        <w:t xml:space="preserve"> </w:t>
      </w:r>
      <w:r w:rsidR="000D1DC8" w:rsidRPr="00CC6C03">
        <w:rPr>
          <w:rFonts w:cs="David" w:hint="cs"/>
          <w:sz w:val="24"/>
          <w:szCs w:val="24"/>
          <w:rtl/>
        </w:rPr>
        <w:t>שקדמ</w:t>
      </w:r>
      <w:r w:rsidRPr="00CC6C03">
        <w:rPr>
          <w:rFonts w:cs="David" w:hint="cs"/>
          <w:sz w:val="24"/>
          <w:szCs w:val="24"/>
          <w:rtl/>
        </w:rPr>
        <w:t>ו</w:t>
      </w:r>
      <w:r w:rsidR="000D1DC8" w:rsidRPr="00CC6C03">
        <w:rPr>
          <w:rFonts w:cs="David" w:hint="cs"/>
          <w:sz w:val="24"/>
          <w:szCs w:val="24"/>
          <w:rtl/>
        </w:rPr>
        <w:t xml:space="preserve"> למועד הגשת ההצעה</w:t>
      </w:r>
      <w:r w:rsidR="00641C11" w:rsidRPr="00CC6C03">
        <w:rPr>
          <w:rFonts w:cs="David" w:hint="cs"/>
          <w:sz w:val="24"/>
          <w:szCs w:val="24"/>
          <w:rtl/>
        </w:rPr>
        <w:t>.</w:t>
      </w:r>
    </w:p>
    <w:p w:rsidR="00446D5C" w:rsidRPr="00ED5172" w:rsidRDefault="00446D5C" w:rsidP="006C7BCF">
      <w:pPr>
        <w:pStyle w:val="a9"/>
        <w:spacing w:after="0" w:line="360" w:lineRule="auto"/>
        <w:ind w:left="0"/>
        <w:jc w:val="both"/>
        <w:rPr>
          <w:rFonts w:cs="David"/>
          <w:sz w:val="24"/>
          <w:szCs w:val="24"/>
        </w:rPr>
      </w:pPr>
    </w:p>
    <w:p w:rsidR="003F0569" w:rsidRPr="00446D5C" w:rsidRDefault="00446D5C" w:rsidP="00F04702">
      <w:pPr>
        <w:pStyle w:val="a9"/>
        <w:numPr>
          <w:ilvl w:val="0"/>
          <w:numId w:val="20"/>
        </w:numPr>
        <w:spacing w:after="0" w:line="360" w:lineRule="auto"/>
        <w:ind w:left="509" w:hanging="509"/>
        <w:jc w:val="both"/>
        <w:rPr>
          <w:rFonts w:cs="David"/>
          <w:b/>
          <w:bCs/>
          <w:sz w:val="28"/>
          <w:szCs w:val="28"/>
          <w:u w:val="single"/>
        </w:rPr>
      </w:pPr>
      <w:r w:rsidRPr="00446D5C">
        <w:rPr>
          <w:rFonts w:cs="David" w:hint="cs"/>
          <w:b/>
          <w:bCs/>
          <w:sz w:val="28"/>
          <w:szCs w:val="28"/>
          <w:u w:val="single"/>
          <w:rtl/>
        </w:rPr>
        <w:t>אמות המידה</w:t>
      </w:r>
      <w:r w:rsidR="003927EB"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</w:p>
    <w:p w:rsidR="00446D5C" w:rsidRDefault="009E780E" w:rsidP="009E780E">
      <w:pPr>
        <w:pStyle w:val="a9"/>
        <w:spacing w:after="0" w:line="360" w:lineRule="auto"/>
        <w:ind w:left="509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לצורך </w:t>
      </w:r>
      <w:r w:rsidR="00446D5C">
        <w:rPr>
          <w:rFonts w:cs="David" w:hint="cs"/>
          <w:sz w:val="24"/>
          <w:szCs w:val="24"/>
          <w:rtl/>
        </w:rPr>
        <w:t>קבלת החלטה</w:t>
      </w:r>
      <w:r>
        <w:rPr>
          <w:rFonts w:cs="David" w:hint="cs"/>
          <w:sz w:val="24"/>
          <w:szCs w:val="24"/>
          <w:rtl/>
        </w:rPr>
        <w:t>, בחינת</w:t>
      </w:r>
      <w:r w:rsidR="00446D5C">
        <w:rPr>
          <w:rFonts w:cs="David" w:hint="cs"/>
          <w:sz w:val="24"/>
          <w:szCs w:val="24"/>
          <w:rtl/>
        </w:rPr>
        <w:t xml:space="preserve"> ושיפוט ההצעות שעמדו בתנאי הסף</w:t>
      </w:r>
      <w:r>
        <w:rPr>
          <w:rFonts w:cs="David" w:hint="cs"/>
          <w:sz w:val="24"/>
          <w:szCs w:val="24"/>
          <w:rtl/>
        </w:rPr>
        <w:t>, תיעזרנה</w:t>
      </w:r>
      <w:r w:rsidRPr="009E780E">
        <w:rPr>
          <w:rFonts w:cs="David" w:hint="cs"/>
          <w:sz w:val="24"/>
          <w:szCs w:val="24"/>
          <w:rtl/>
        </w:rPr>
        <w:t xml:space="preserve"> ועדת השיפוט וועדת המשנה</w:t>
      </w:r>
      <w:r w:rsidR="00446D5C">
        <w:rPr>
          <w:rFonts w:cs="David" w:hint="cs"/>
          <w:sz w:val="24"/>
          <w:szCs w:val="24"/>
          <w:rtl/>
        </w:rPr>
        <w:t>, באמות המידה המפורטות להלן:</w:t>
      </w:r>
    </w:p>
    <w:p w:rsidR="007B5AC7" w:rsidRDefault="00BE092A" w:rsidP="00345AB0">
      <w:pPr>
        <w:pStyle w:val="a9"/>
        <w:numPr>
          <w:ilvl w:val="1"/>
          <w:numId w:val="20"/>
        </w:numPr>
        <w:spacing w:after="0" w:line="360" w:lineRule="auto"/>
        <w:ind w:left="509" w:hanging="509"/>
        <w:jc w:val="both"/>
        <w:rPr>
          <w:rFonts w:cs="David"/>
          <w:sz w:val="24"/>
          <w:szCs w:val="24"/>
        </w:rPr>
      </w:pPr>
      <w:r w:rsidRPr="00345AB0">
        <w:rPr>
          <w:rFonts w:cs="David" w:hint="eastAsia"/>
          <w:sz w:val="24"/>
          <w:szCs w:val="24"/>
          <w:rtl/>
        </w:rPr>
        <w:t>מידת</w:t>
      </w:r>
      <w:r w:rsidRPr="00345AB0">
        <w:rPr>
          <w:rFonts w:cs="David"/>
          <w:sz w:val="24"/>
          <w:szCs w:val="24"/>
          <w:rtl/>
        </w:rPr>
        <w:t xml:space="preserve"> </w:t>
      </w:r>
      <w:r w:rsidR="007B5AC7">
        <w:rPr>
          <w:rFonts w:cs="David" w:hint="cs"/>
          <w:sz w:val="24"/>
          <w:szCs w:val="24"/>
          <w:rtl/>
        </w:rPr>
        <w:t>היות הפרויקט בעל חדשנות פורצת דרך;</w:t>
      </w:r>
    </w:p>
    <w:p w:rsidR="00ED2D11" w:rsidRDefault="007B5AC7" w:rsidP="00345AB0">
      <w:pPr>
        <w:pStyle w:val="a9"/>
        <w:numPr>
          <w:ilvl w:val="1"/>
          <w:numId w:val="20"/>
        </w:numPr>
        <w:spacing w:after="0" w:line="360" w:lineRule="auto"/>
        <w:ind w:left="509" w:hanging="509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מידת היות הפרויקט בעל פוטנציאל מסחרי גלובלי;</w:t>
      </w:r>
    </w:p>
    <w:p w:rsidR="007F2C12" w:rsidRDefault="007F2C12" w:rsidP="00345AB0">
      <w:pPr>
        <w:pStyle w:val="a9"/>
        <w:numPr>
          <w:ilvl w:val="1"/>
          <w:numId w:val="20"/>
        </w:numPr>
        <w:spacing w:after="0" w:line="360" w:lineRule="auto"/>
        <w:ind w:left="509" w:hanging="509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השלב בו מצוי הפרויקט, ובכלל זה השלמת הוכחת ההתכנות של המוצר;</w:t>
      </w:r>
    </w:p>
    <w:p w:rsidR="00BE092A" w:rsidRPr="00345AB0" w:rsidRDefault="00ED2D11" w:rsidP="00345AB0">
      <w:pPr>
        <w:pStyle w:val="a9"/>
        <w:numPr>
          <w:ilvl w:val="1"/>
          <w:numId w:val="20"/>
        </w:numPr>
        <w:spacing w:after="0" w:line="360" w:lineRule="auto"/>
        <w:ind w:left="509" w:hanging="509"/>
        <w:jc w:val="both"/>
        <w:rPr>
          <w:rFonts w:cs="David"/>
          <w:sz w:val="24"/>
          <w:szCs w:val="24"/>
        </w:rPr>
      </w:pPr>
      <w:r w:rsidRPr="00E9089F">
        <w:rPr>
          <w:rFonts w:cs="David" w:hint="eastAsia"/>
          <w:sz w:val="24"/>
          <w:szCs w:val="24"/>
          <w:rtl/>
        </w:rPr>
        <w:t>מידת</w:t>
      </w:r>
      <w:r w:rsidRPr="00E9089F">
        <w:rPr>
          <w:rFonts w:cs="David"/>
          <w:sz w:val="24"/>
          <w:szCs w:val="24"/>
          <w:rtl/>
        </w:rPr>
        <w:t xml:space="preserve"> </w:t>
      </w:r>
      <w:r w:rsidRPr="00E9089F">
        <w:rPr>
          <w:rFonts w:cs="David" w:hint="eastAsia"/>
          <w:sz w:val="24"/>
          <w:szCs w:val="24"/>
          <w:rtl/>
        </w:rPr>
        <w:t>ההשפעה</w:t>
      </w:r>
      <w:r w:rsidRPr="00E9089F">
        <w:rPr>
          <w:rFonts w:cs="David"/>
          <w:sz w:val="24"/>
          <w:szCs w:val="24"/>
          <w:rtl/>
        </w:rPr>
        <w:t xml:space="preserve"> </w:t>
      </w:r>
      <w:r w:rsidRPr="00E9089F">
        <w:rPr>
          <w:rFonts w:cs="David" w:hint="eastAsia"/>
          <w:sz w:val="24"/>
          <w:szCs w:val="24"/>
          <w:rtl/>
        </w:rPr>
        <w:t>של</w:t>
      </w:r>
      <w:r w:rsidRPr="00E9089F">
        <w:rPr>
          <w:rFonts w:cs="David"/>
          <w:sz w:val="24"/>
          <w:szCs w:val="24"/>
          <w:rtl/>
        </w:rPr>
        <w:t xml:space="preserve"> </w:t>
      </w:r>
      <w:r w:rsidRPr="00E9089F">
        <w:rPr>
          <w:rFonts w:cs="David" w:hint="eastAsia"/>
          <w:sz w:val="24"/>
          <w:szCs w:val="24"/>
          <w:rtl/>
        </w:rPr>
        <w:t>הפרויקט</w:t>
      </w:r>
      <w:r w:rsidRPr="00E9089F">
        <w:rPr>
          <w:rFonts w:cs="David"/>
          <w:sz w:val="24"/>
          <w:szCs w:val="24"/>
          <w:rtl/>
        </w:rPr>
        <w:t xml:space="preserve"> </w:t>
      </w:r>
      <w:r w:rsidRPr="00E9089F">
        <w:rPr>
          <w:rFonts w:cs="David" w:hint="eastAsia"/>
          <w:sz w:val="24"/>
          <w:szCs w:val="24"/>
          <w:rtl/>
        </w:rPr>
        <w:t>על</w:t>
      </w:r>
      <w:r w:rsidRPr="00E9089F">
        <w:rPr>
          <w:rFonts w:cs="David"/>
          <w:sz w:val="24"/>
          <w:szCs w:val="24"/>
          <w:rtl/>
        </w:rPr>
        <w:t xml:space="preserve"> </w:t>
      </w:r>
      <w:r w:rsidRPr="00E9089F">
        <w:rPr>
          <w:rFonts w:cs="David" w:hint="eastAsia"/>
          <w:sz w:val="24"/>
          <w:szCs w:val="24"/>
          <w:rtl/>
        </w:rPr>
        <w:t>האנושות</w:t>
      </w:r>
      <w:r w:rsidRPr="00E9089F">
        <w:rPr>
          <w:rFonts w:cs="David"/>
          <w:sz w:val="24"/>
          <w:szCs w:val="24"/>
          <w:rtl/>
        </w:rPr>
        <w:t>;</w:t>
      </w:r>
      <w:r w:rsidR="00BE092A" w:rsidRPr="00345AB0">
        <w:rPr>
          <w:rFonts w:cs="David"/>
          <w:sz w:val="24"/>
          <w:szCs w:val="24"/>
          <w:rtl/>
        </w:rPr>
        <w:t xml:space="preserve"> </w:t>
      </w:r>
    </w:p>
    <w:p w:rsidR="004A4137" w:rsidRDefault="00102072" w:rsidP="00345AB0">
      <w:pPr>
        <w:pStyle w:val="a9"/>
        <w:ind w:left="509" w:hanging="509"/>
      </w:pPr>
      <w:r>
        <w:rPr>
          <w:rFonts w:cs="David" w:hint="cs"/>
          <w:sz w:val="24"/>
          <w:szCs w:val="24"/>
          <w:rtl/>
        </w:rPr>
        <w:t>6.3</w:t>
      </w:r>
      <w:r>
        <w:rPr>
          <w:rFonts w:cs="David" w:hint="cs"/>
          <w:sz w:val="24"/>
          <w:szCs w:val="24"/>
          <w:rtl/>
        </w:rPr>
        <w:tab/>
      </w:r>
      <w:r w:rsidR="00235D51">
        <w:rPr>
          <w:rFonts w:cs="David" w:hint="cs"/>
          <w:sz w:val="24"/>
          <w:szCs w:val="24"/>
          <w:rtl/>
        </w:rPr>
        <w:t xml:space="preserve">התרשמות כללית של חברי ועדת השיפוט </w:t>
      </w:r>
      <w:r w:rsidR="006A6EB2">
        <w:rPr>
          <w:rFonts w:cs="David" w:hint="cs"/>
          <w:sz w:val="24"/>
          <w:szCs w:val="24"/>
          <w:rtl/>
        </w:rPr>
        <w:t xml:space="preserve">וועדת המשנה </w:t>
      </w:r>
      <w:proofErr w:type="spellStart"/>
      <w:r w:rsidR="00235D51">
        <w:rPr>
          <w:rFonts w:cs="David" w:hint="cs"/>
          <w:sz w:val="24"/>
          <w:szCs w:val="24"/>
          <w:rtl/>
        </w:rPr>
        <w:t>מהמציע</w:t>
      </w:r>
      <w:proofErr w:type="spellEnd"/>
      <w:r w:rsidR="00235D51">
        <w:rPr>
          <w:rFonts w:cs="David" w:hint="cs"/>
          <w:sz w:val="24"/>
          <w:szCs w:val="24"/>
          <w:rtl/>
        </w:rPr>
        <w:t xml:space="preserve"> </w:t>
      </w:r>
      <w:r w:rsidR="00B63A42">
        <w:rPr>
          <w:rFonts w:cs="David" w:hint="cs"/>
          <w:sz w:val="24"/>
          <w:szCs w:val="24"/>
          <w:rtl/>
        </w:rPr>
        <w:t>ומהפרויקט</w:t>
      </w:r>
      <w:r w:rsidR="00235D51">
        <w:rPr>
          <w:rFonts w:cs="David" w:hint="cs"/>
          <w:sz w:val="24"/>
          <w:szCs w:val="24"/>
          <w:rtl/>
        </w:rPr>
        <w:t xml:space="preserve">. </w:t>
      </w:r>
    </w:p>
    <w:p w:rsidR="004A4137" w:rsidRDefault="004A4137" w:rsidP="006C7BCF">
      <w:pPr>
        <w:pStyle w:val="a9"/>
        <w:ind w:left="0"/>
        <w:rPr>
          <w:rtl/>
        </w:rPr>
      </w:pPr>
    </w:p>
    <w:p w:rsidR="003F0569" w:rsidRPr="00A96723" w:rsidRDefault="00A96723" w:rsidP="00D229FC">
      <w:pPr>
        <w:pStyle w:val="a9"/>
        <w:numPr>
          <w:ilvl w:val="0"/>
          <w:numId w:val="20"/>
        </w:numPr>
        <w:spacing w:after="0" w:line="360" w:lineRule="auto"/>
        <w:ind w:left="509" w:hanging="509"/>
        <w:jc w:val="both"/>
        <w:rPr>
          <w:rFonts w:cs="David"/>
          <w:b/>
          <w:bCs/>
          <w:sz w:val="28"/>
          <w:szCs w:val="28"/>
          <w:u w:val="single"/>
        </w:rPr>
      </w:pPr>
      <w:r w:rsidRPr="00A96723">
        <w:rPr>
          <w:rFonts w:cs="David" w:hint="cs"/>
          <w:b/>
          <w:bCs/>
          <w:sz w:val="28"/>
          <w:szCs w:val="28"/>
          <w:u w:val="single"/>
          <w:rtl/>
        </w:rPr>
        <w:t>אופן הגשת ההצעות</w:t>
      </w:r>
    </w:p>
    <w:p w:rsidR="00A96723" w:rsidRPr="00A96723" w:rsidRDefault="0060413E" w:rsidP="00732F9F">
      <w:pPr>
        <w:pStyle w:val="a9"/>
        <w:numPr>
          <w:ilvl w:val="1"/>
          <w:numId w:val="20"/>
        </w:numPr>
        <w:spacing w:after="0" w:line="360" w:lineRule="auto"/>
        <w:ind w:left="509" w:hanging="509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הצעות למועמדות וכל מידע נוסף יוגשו בקבצים דיגיטאליים על גבי הטופס שיפורסם באתר האינטרנט. </w:t>
      </w:r>
      <w:r w:rsidR="00D02F40">
        <w:rPr>
          <w:rFonts w:cs="David" w:hint="cs"/>
          <w:sz w:val="24"/>
          <w:szCs w:val="24"/>
          <w:rtl/>
        </w:rPr>
        <w:t xml:space="preserve">יובהר, כי יש להשלים את כל המידע </w:t>
      </w:r>
      <w:r w:rsidR="00151C89">
        <w:rPr>
          <w:rFonts w:cs="David" w:hint="cs"/>
          <w:sz w:val="24"/>
          <w:szCs w:val="24"/>
          <w:rtl/>
        </w:rPr>
        <w:t>הנדרש, בהתאם למפורט בטופס</w:t>
      </w:r>
      <w:r w:rsidR="00CA3AD3">
        <w:rPr>
          <w:rFonts w:cs="David" w:hint="cs"/>
          <w:sz w:val="24"/>
          <w:szCs w:val="24"/>
          <w:rtl/>
        </w:rPr>
        <w:t xml:space="preserve"> ולנספחים הנזכרים להלן</w:t>
      </w:r>
      <w:r w:rsidR="00151C89">
        <w:rPr>
          <w:rFonts w:cs="David" w:hint="cs"/>
          <w:sz w:val="24"/>
          <w:szCs w:val="24"/>
          <w:rtl/>
        </w:rPr>
        <w:t>.</w:t>
      </w:r>
    </w:p>
    <w:p w:rsidR="00A96723" w:rsidRDefault="0060413E" w:rsidP="00A024FE">
      <w:pPr>
        <w:pStyle w:val="a9"/>
        <w:numPr>
          <w:ilvl w:val="1"/>
          <w:numId w:val="20"/>
        </w:numPr>
        <w:spacing w:after="0" w:line="360" w:lineRule="auto"/>
        <w:ind w:left="509" w:hanging="509"/>
        <w:jc w:val="both"/>
        <w:rPr>
          <w:rFonts w:cs="David"/>
          <w:sz w:val="24"/>
          <w:szCs w:val="24"/>
        </w:rPr>
      </w:pPr>
      <w:r w:rsidRPr="0060413E">
        <w:rPr>
          <w:rFonts w:cs="David" w:hint="cs"/>
          <w:sz w:val="24"/>
          <w:szCs w:val="24"/>
          <w:rtl/>
        </w:rPr>
        <w:t>כל הצעה</w:t>
      </w:r>
      <w:r>
        <w:rPr>
          <w:rFonts w:cs="David" w:hint="cs"/>
          <w:sz w:val="24"/>
          <w:szCs w:val="24"/>
          <w:rtl/>
        </w:rPr>
        <w:t xml:space="preserve"> תוגש בחתימת </w:t>
      </w:r>
      <w:proofErr w:type="spellStart"/>
      <w:r>
        <w:rPr>
          <w:rFonts w:cs="David" w:hint="cs"/>
          <w:sz w:val="24"/>
          <w:szCs w:val="24"/>
          <w:rtl/>
        </w:rPr>
        <w:t>מורשי</w:t>
      </w:r>
      <w:proofErr w:type="spellEnd"/>
      <w:r>
        <w:rPr>
          <w:rFonts w:cs="David" w:hint="cs"/>
          <w:sz w:val="24"/>
          <w:szCs w:val="24"/>
          <w:rtl/>
        </w:rPr>
        <w:t xml:space="preserve"> החתימה של המציע. </w:t>
      </w:r>
    </w:p>
    <w:p w:rsidR="00D12FD7" w:rsidRPr="00F45F7F" w:rsidRDefault="00D12FD7" w:rsidP="00135209">
      <w:pPr>
        <w:pStyle w:val="a9"/>
        <w:numPr>
          <w:ilvl w:val="2"/>
          <w:numId w:val="20"/>
        </w:numPr>
        <w:spacing w:after="0" w:line="360" w:lineRule="auto"/>
        <w:ind w:left="1218" w:hanging="709"/>
        <w:jc w:val="both"/>
        <w:rPr>
          <w:rFonts w:cs="David"/>
          <w:sz w:val="24"/>
          <w:szCs w:val="24"/>
          <w:rtl/>
        </w:rPr>
      </w:pPr>
      <w:r w:rsidRPr="00D12FD7">
        <w:rPr>
          <w:rFonts w:cs="David" w:hint="cs"/>
          <w:sz w:val="24"/>
          <w:szCs w:val="24"/>
          <w:rtl/>
        </w:rPr>
        <w:lastRenderedPageBreak/>
        <w:t xml:space="preserve">לצורך הוכחת עמידתו של המציע בתנאי </w:t>
      </w:r>
      <w:r>
        <w:rPr>
          <w:rFonts w:cs="David" w:hint="cs"/>
          <w:sz w:val="24"/>
          <w:szCs w:val="24"/>
          <w:rtl/>
        </w:rPr>
        <w:t>ה</w:t>
      </w:r>
      <w:r w:rsidRPr="00D12FD7">
        <w:rPr>
          <w:rFonts w:cs="David" w:hint="cs"/>
          <w:sz w:val="24"/>
          <w:szCs w:val="24"/>
          <w:rtl/>
        </w:rPr>
        <w:t>סף</w:t>
      </w:r>
      <w:r>
        <w:rPr>
          <w:rFonts w:cs="David" w:hint="cs"/>
          <w:sz w:val="24"/>
          <w:szCs w:val="24"/>
          <w:rtl/>
        </w:rPr>
        <w:t xml:space="preserve"> </w:t>
      </w:r>
      <w:r w:rsidRPr="00F45F7F">
        <w:rPr>
          <w:rFonts w:cs="David" w:hint="eastAsia"/>
          <w:sz w:val="24"/>
          <w:szCs w:val="24"/>
          <w:rtl/>
        </w:rPr>
        <w:t>כנדרש</w:t>
      </w:r>
      <w:r w:rsidRPr="00F45F7F">
        <w:rPr>
          <w:rFonts w:cs="David"/>
          <w:sz w:val="24"/>
          <w:szCs w:val="24"/>
          <w:rtl/>
        </w:rPr>
        <w:t xml:space="preserve"> בסעיף 5.2 - תצהיר מורשה חתימה של המציע מאומת על-ידי עו"ד כי </w:t>
      </w:r>
      <w:r w:rsidRPr="00F45F7F">
        <w:rPr>
          <w:rFonts w:cs="David" w:hint="eastAsia"/>
          <w:sz w:val="24"/>
          <w:szCs w:val="24"/>
          <w:rtl/>
        </w:rPr>
        <w:t>המציע</w:t>
      </w:r>
      <w:r w:rsidR="00135209" w:rsidRPr="00F45F7F">
        <w:rPr>
          <w:rFonts w:cs="David"/>
          <w:sz w:val="24"/>
          <w:szCs w:val="24"/>
          <w:rtl/>
        </w:rPr>
        <w:t xml:space="preserve"> אינו</w:t>
      </w:r>
      <w:r w:rsidRPr="00F45F7F">
        <w:rPr>
          <w:rFonts w:cs="David"/>
          <w:sz w:val="24"/>
          <w:szCs w:val="24"/>
          <w:rtl/>
        </w:rPr>
        <w:t xml:space="preserve"> </w:t>
      </w:r>
      <w:r w:rsidRPr="00F45F7F">
        <w:rPr>
          <w:rFonts w:cs="David" w:hint="eastAsia"/>
          <w:sz w:val="24"/>
          <w:szCs w:val="24"/>
          <w:rtl/>
        </w:rPr>
        <w:t>בעל</w:t>
      </w:r>
      <w:r w:rsidRPr="00F45F7F">
        <w:rPr>
          <w:rFonts w:cs="David"/>
          <w:sz w:val="24"/>
          <w:szCs w:val="24"/>
          <w:rtl/>
        </w:rPr>
        <w:t xml:space="preserve"> </w:t>
      </w:r>
      <w:r w:rsidRPr="00F45F7F">
        <w:rPr>
          <w:rFonts w:cs="David" w:hint="eastAsia"/>
          <w:sz w:val="24"/>
          <w:szCs w:val="24"/>
          <w:rtl/>
        </w:rPr>
        <w:t>חשבונות</w:t>
      </w:r>
      <w:r w:rsidRPr="00F45F7F">
        <w:rPr>
          <w:rFonts w:cs="David"/>
          <w:sz w:val="24"/>
          <w:szCs w:val="24"/>
          <w:rtl/>
        </w:rPr>
        <w:t xml:space="preserve"> </w:t>
      </w:r>
      <w:r w:rsidRPr="00F45F7F">
        <w:rPr>
          <w:rFonts w:cs="David" w:hint="eastAsia"/>
          <w:sz w:val="24"/>
          <w:szCs w:val="24"/>
          <w:rtl/>
        </w:rPr>
        <w:t>מוגבלים</w:t>
      </w:r>
      <w:r w:rsidRPr="00F45F7F">
        <w:rPr>
          <w:rFonts w:cs="David"/>
          <w:sz w:val="24"/>
          <w:szCs w:val="24"/>
          <w:rtl/>
        </w:rPr>
        <w:t xml:space="preserve"> </w:t>
      </w:r>
      <w:r w:rsidRPr="00F45F7F">
        <w:rPr>
          <w:rFonts w:cs="David" w:hint="eastAsia"/>
          <w:sz w:val="24"/>
          <w:szCs w:val="24"/>
          <w:rtl/>
        </w:rPr>
        <w:t>ואינ</w:t>
      </w:r>
      <w:r w:rsidR="00135209" w:rsidRPr="00F45F7F">
        <w:rPr>
          <w:rFonts w:cs="David" w:hint="eastAsia"/>
          <w:sz w:val="24"/>
          <w:szCs w:val="24"/>
          <w:rtl/>
        </w:rPr>
        <w:t>ו</w:t>
      </w:r>
      <w:r w:rsidRPr="00F45F7F">
        <w:rPr>
          <w:rFonts w:cs="David"/>
          <w:sz w:val="24"/>
          <w:szCs w:val="24"/>
          <w:rtl/>
        </w:rPr>
        <w:t xml:space="preserve"> </w:t>
      </w:r>
      <w:r w:rsidRPr="00F45F7F">
        <w:rPr>
          <w:rFonts w:cs="David" w:hint="eastAsia"/>
          <w:sz w:val="24"/>
          <w:szCs w:val="24"/>
          <w:rtl/>
        </w:rPr>
        <w:t>נמצאים</w:t>
      </w:r>
      <w:r w:rsidRPr="00F45F7F">
        <w:rPr>
          <w:rFonts w:cs="David"/>
          <w:sz w:val="24"/>
          <w:szCs w:val="24"/>
          <w:rtl/>
        </w:rPr>
        <w:t xml:space="preserve"> </w:t>
      </w:r>
      <w:r w:rsidRPr="00F45F7F">
        <w:rPr>
          <w:rFonts w:cs="David" w:hint="eastAsia"/>
          <w:sz w:val="24"/>
          <w:szCs w:val="24"/>
          <w:rtl/>
        </w:rPr>
        <w:t>בתהליך</w:t>
      </w:r>
      <w:r w:rsidRPr="00F45F7F">
        <w:rPr>
          <w:rFonts w:cs="David"/>
          <w:sz w:val="24"/>
          <w:szCs w:val="24"/>
          <w:rtl/>
        </w:rPr>
        <w:t xml:space="preserve"> </w:t>
      </w:r>
      <w:r w:rsidRPr="00F45F7F">
        <w:rPr>
          <w:rFonts w:cs="David" w:hint="eastAsia"/>
          <w:sz w:val="24"/>
          <w:szCs w:val="24"/>
          <w:rtl/>
        </w:rPr>
        <w:t>כינוס</w:t>
      </w:r>
      <w:r w:rsidRPr="00F45F7F">
        <w:rPr>
          <w:rFonts w:cs="David"/>
          <w:sz w:val="24"/>
          <w:szCs w:val="24"/>
          <w:rtl/>
        </w:rPr>
        <w:t xml:space="preserve"> </w:t>
      </w:r>
      <w:r w:rsidRPr="00F45F7F">
        <w:rPr>
          <w:rFonts w:cs="David" w:hint="eastAsia"/>
          <w:sz w:val="24"/>
          <w:szCs w:val="24"/>
          <w:rtl/>
        </w:rPr>
        <w:t>נכסים</w:t>
      </w:r>
      <w:r w:rsidRPr="00F45F7F">
        <w:rPr>
          <w:rFonts w:cs="David"/>
          <w:sz w:val="24"/>
          <w:szCs w:val="24"/>
          <w:rtl/>
        </w:rPr>
        <w:t xml:space="preserve">, </w:t>
      </w:r>
      <w:r w:rsidRPr="00F45F7F">
        <w:rPr>
          <w:rFonts w:cs="David" w:hint="eastAsia"/>
          <w:sz w:val="24"/>
          <w:szCs w:val="24"/>
          <w:rtl/>
        </w:rPr>
        <w:t>הקפאת</w:t>
      </w:r>
      <w:r w:rsidRPr="00F45F7F">
        <w:rPr>
          <w:rFonts w:cs="David"/>
          <w:sz w:val="24"/>
          <w:szCs w:val="24"/>
          <w:rtl/>
        </w:rPr>
        <w:t xml:space="preserve"> </w:t>
      </w:r>
      <w:r w:rsidRPr="00F45F7F">
        <w:rPr>
          <w:rFonts w:cs="David" w:hint="eastAsia"/>
          <w:sz w:val="24"/>
          <w:szCs w:val="24"/>
          <w:rtl/>
        </w:rPr>
        <w:t>הליכים</w:t>
      </w:r>
      <w:r w:rsidRPr="00F45F7F">
        <w:rPr>
          <w:rFonts w:cs="David"/>
          <w:sz w:val="24"/>
          <w:szCs w:val="24"/>
          <w:rtl/>
        </w:rPr>
        <w:t xml:space="preserve">, </w:t>
      </w:r>
      <w:r w:rsidRPr="00F45F7F">
        <w:rPr>
          <w:rFonts w:cs="David" w:hint="eastAsia"/>
          <w:sz w:val="24"/>
          <w:szCs w:val="24"/>
          <w:rtl/>
        </w:rPr>
        <w:t>פירוק</w:t>
      </w:r>
      <w:r w:rsidRPr="00F45F7F">
        <w:rPr>
          <w:rFonts w:cs="David"/>
          <w:sz w:val="24"/>
          <w:szCs w:val="24"/>
          <w:rtl/>
        </w:rPr>
        <w:t xml:space="preserve"> </w:t>
      </w:r>
      <w:proofErr w:type="spellStart"/>
      <w:r w:rsidRPr="00F45F7F">
        <w:rPr>
          <w:rFonts w:cs="David" w:hint="eastAsia"/>
          <w:sz w:val="24"/>
          <w:szCs w:val="24"/>
          <w:rtl/>
        </w:rPr>
        <w:t>וכו</w:t>
      </w:r>
      <w:proofErr w:type="spellEnd"/>
      <w:r w:rsidRPr="00F45F7F">
        <w:rPr>
          <w:rFonts w:cs="David"/>
          <w:sz w:val="24"/>
          <w:szCs w:val="24"/>
          <w:rtl/>
        </w:rPr>
        <w:t xml:space="preserve">', </w:t>
      </w:r>
      <w:r w:rsidRPr="00F45F7F">
        <w:rPr>
          <w:rFonts w:cs="David" w:hint="eastAsia"/>
          <w:sz w:val="24"/>
          <w:szCs w:val="24"/>
          <w:rtl/>
        </w:rPr>
        <w:t>ואין</w:t>
      </w:r>
      <w:r w:rsidRPr="00F45F7F">
        <w:rPr>
          <w:rFonts w:cs="David"/>
          <w:sz w:val="24"/>
          <w:szCs w:val="24"/>
          <w:rtl/>
        </w:rPr>
        <w:t xml:space="preserve"> </w:t>
      </w:r>
      <w:r w:rsidRPr="00F45F7F">
        <w:rPr>
          <w:rFonts w:cs="David" w:hint="eastAsia"/>
          <w:sz w:val="24"/>
          <w:szCs w:val="24"/>
          <w:rtl/>
        </w:rPr>
        <w:t>להם</w:t>
      </w:r>
      <w:r w:rsidRPr="00F45F7F">
        <w:rPr>
          <w:rFonts w:cs="David"/>
          <w:sz w:val="24"/>
          <w:szCs w:val="24"/>
          <w:rtl/>
        </w:rPr>
        <w:t xml:space="preserve"> </w:t>
      </w:r>
      <w:r w:rsidRPr="00F45F7F">
        <w:rPr>
          <w:rFonts w:cs="David" w:hint="eastAsia"/>
          <w:sz w:val="24"/>
          <w:szCs w:val="24"/>
          <w:rtl/>
        </w:rPr>
        <w:t>חוב</w:t>
      </w:r>
      <w:r w:rsidRPr="00F45F7F">
        <w:rPr>
          <w:rFonts w:cs="David"/>
          <w:sz w:val="24"/>
          <w:szCs w:val="24"/>
          <w:rtl/>
        </w:rPr>
        <w:t xml:space="preserve"> </w:t>
      </w:r>
      <w:r w:rsidRPr="00F45F7F">
        <w:rPr>
          <w:rFonts w:cs="David" w:hint="eastAsia"/>
          <w:sz w:val="24"/>
          <w:szCs w:val="24"/>
          <w:rtl/>
        </w:rPr>
        <w:t>בלתי</w:t>
      </w:r>
      <w:r w:rsidRPr="00F45F7F">
        <w:rPr>
          <w:rFonts w:cs="David"/>
          <w:sz w:val="24"/>
          <w:szCs w:val="24"/>
          <w:rtl/>
        </w:rPr>
        <w:t xml:space="preserve"> </w:t>
      </w:r>
      <w:r w:rsidRPr="00F45F7F">
        <w:rPr>
          <w:rFonts w:cs="David" w:hint="eastAsia"/>
          <w:sz w:val="24"/>
          <w:szCs w:val="24"/>
          <w:rtl/>
        </w:rPr>
        <w:t>מוסדר</w:t>
      </w:r>
      <w:r w:rsidRPr="00F45F7F">
        <w:rPr>
          <w:rFonts w:cs="David"/>
          <w:sz w:val="24"/>
          <w:szCs w:val="24"/>
          <w:rtl/>
        </w:rPr>
        <w:t xml:space="preserve"> </w:t>
      </w:r>
      <w:r w:rsidRPr="00F45F7F">
        <w:rPr>
          <w:rFonts w:cs="David" w:hint="eastAsia"/>
          <w:sz w:val="24"/>
          <w:szCs w:val="24"/>
          <w:rtl/>
        </w:rPr>
        <w:t>לרשות</w:t>
      </w:r>
      <w:r w:rsidRPr="00F45F7F">
        <w:rPr>
          <w:rFonts w:cs="David"/>
          <w:sz w:val="24"/>
          <w:szCs w:val="24"/>
          <w:rtl/>
        </w:rPr>
        <w:t xml:space="preserve"> </w:t>
      </w:r>
      <w:r w:rsidRPr="00F45F7F">
        <w:rPr>
          <w:rFonts w:cs="David" w:hint="eastAsia"/>
          <w:sz w:val="24"/>
          <w:szCs w:val="24"/>
          <w:rtl/>
        </w:rPr>
        <w:t>החדשנות</w:t>
      </w:r>
      <w:r w:rsidRPr="00F45F7F">
        <w:rPr>
          <w:rFonts w:cs="David"/>
          <w:sz w:val="24"/>
          <w:szCs w:val="24"/>
          <w:rtl/>
        </w:rPr>
        <w:t xml:space="preserve">, בהתאם לנוסח </w:t>
      </w:r>
      <w:r w:rsidR="009E780E" w:rsidRPr="00F45F7F">
        <w:rPr>
          <w:rFonts w:cs="David" w:hint="eastAsia"/>
          <w:sz w:val="24"/>
          <w:szCs w:val="24"/>
          <w:rtl/>
        </w:rPr>
        <w:t>שיפורסם</w:t>
      </w:r>
      <w:r w:rsidR="009E780E" w:rsidRPr="00F45F7F">
        <w:rPr>
          <w:rFonts w:cs="David"/>
          <w:sz w:val="24"/>
          <w:szCs w:val="24"/>
          <w:rtl/>
        </w:rPr>
        <w:t xml:space="preserve"> </w:t>
      </w:r>
      <w:r w:rsidR="009E780E" w:rsidRPr="00F45F7F">
        <w:rPr>
          <w:rFonts w:cs="David" w:hint="eastAsia"/>
          <w:sz w:val="24"/>
          <w:szCs w:val="24"/>
          <w:rtl/>
        </w:rPr>
        <w:t>על</w:t>
      </w:r>
      <w:r w:rsidR="009E780E" w:rsidRPr="00F45F7F">
        <w:rPr>
          <w:rFonts w:cs="David"/>
          <w:sz w:val="24"/>
          <w:szCs w:val="24"/>
          <w:rtl/>
        </w:rPr>
        <w:t xml:space="preserve">-ידי </w:t>
      </w:r>
      <w:r w:rsidR="009E780E" w:rsidRPr="00F45F7F">
        <w:rPr>
          <w:rFonts w:cs="David" w:hint="eastAsia"/>
          <w:sz w:val="24"/>
          <w:szCs w:val="24"/>
          <w:rtl/>
        </w:rPr>
        <w:t>רשות</w:t>
      </w:r>
      <w:r w:rsidR="009E780E" w:rsidRPr="00F45F7F">
        <w:rPr>
          <w:rFonts w:cs="David"/>
          <w:sz w:val="24"/>
          <w:szCs w:val="24"/>
          <w:rtl/>
        </w:rPr>
        <w:t xml:space="preserve"> </w:t>
      </w:r>
      <w:r w:rsidR="009E780E" w:rsidRPr="00F45F7F">
        <w:rPr>
          <w:rFonts w:cs="David" w:hint="eastAsia"/>
          <w:sz w:val="24"/>
          <w:szCs w:val="24"/>
          <w:rtl/>
        </w:rPr>
        <w:t>החדשנות</w:t>
      </w:r>
      <w:r w:rsidRPr="00F45F7F">
        <w:rPr>
          <w:rFonts w:cs="David"/>
          <w:sz w:val="24"/>
          <w:szCs w:val="24"/>
          <w:rtl/>
        </w:rPr>
        <w:t>.</w:t>
      </w:r>
    </w:p>
    <w:p w:rsidR="00495913" w:rsidRPr="00D12FD7" w:rsidRDefault="00495913" w:rsidP="00345AB0">
      <w:pPr>
        <w:pStyle w:val="a9"/>
        <w:numPr>
          <w:ilvl w:val="2"/>
          <w:numId w:val="20"/>
        </w:numPr>
        <w:spacing w:after="0" w:line="360" w:lineRule="auto"/>
        <w:ind w:left="1218" w:hanging="709"/>
        <w:jc w:val="both"/>
        <w:rPr>
          <w:rFonts w:cs="David"/>
          <w:sz w:val="24"/>
          <w:szCs w:val="24"/>
          <w:rtl/>
        </w:rPr>
      </w:pPr>
      <w:r w:rsidRPr="00F45F7F">
        <w:rPr>
          <w:rFonts w:cs="David" w:hint="eastAsia"/>
          <w:sz w:val="24"/>
          <w:szCs w:val="24"/>
          <w:rtl/>
        </w:rPr>
        <w:t>לצורך</w:t>
      </w:r>
      <w:r w:rsidRPr="00F45F7F">
        <w:rPr>
          <w:rFonts w:cs="David"/>
          <w:sz w:val="24"/>
          <w:szCs w:val="24"/>
          <w:rtl/>
        </w:rPr>
        <w:t xml:space="preserve"> </w:t>
      </w:r>
      <w:r w:rsidRPr="00F45F7F">
        <w:rPr>
          <w:rFonts w:cs="David" w:hint="eastAsia"/>
          <w:sz w:val="24"/>
          <w:szCs w:val="24"/>
          <w:rtl/>
        </w:rPr>
        <w:t>הוכחת</w:t>
      </w:r>
      <w:r w:rsidRPr="00F45F7F">
        <w:rPr>
          <w:rFonts w:cs="David"/>
          <w:sz w:val="24"/>
          <w:szCs w:val="24"/>
          <w:rtl/>
        </w:rPr>
        <w:t xml:space="preserve"> </w:t>
      </w:r>
      <w:r w:rsidRPr="00F45F7F">
        <w:rPr>
          <w:rFonts w:cs="David" w:hint="eastAsia"/>
          <w:sz w:val="24"/>
          <w:szCs w:val="24"/>
          <w:rtl/>
        </w:rPr>
        <w:t>עמידתו</w:t>
      </w:r>
      <w:r w:rsidRPr="00F45F7F">
        <w:rPr>
          <w:rFonts w:cs="David"/>
          <w:sz w:val="24"/>
          <w:szCs w:val="24"/>
          <w:rtl/>
        </w:rPr>
        <w:t xml:space="preserve"> </w:t>
      </w:r>
      <w:r w:rsidRPr="00F45F7F">
        <w:rPr>
          <w:rFonts w:cs="David" w:hint="eastAsia"/>
          <w:sz w:val="24"/>
          <w:szCs w:val="24"/>
          <w:rtl/>
        </w:rPr>
        <w:t>של</w:t>
      </w:r>
      <w:r w:rsidRPr="00F45F7F">
        <w:rPr>
          <w:rFonts w:cs="David"/>
          <w:sz w:val="24"/>
          <w:szCs w:val="24"/>
          <w:rtl/>
        </w:rPr>
        <w:t xml:space="preserve"> </w:t>
      </w:r>
      <w:r w:rsidRPr="00F45F7F">
        <w:rPr>
          <w:rFonts w:cs="David" w:hint="eastAsia"/>
          <w:sz w:val="24"/>
          <w:szCs w:val="24"/>
          <w:rtl/>
        </w:rPr>
        <w:t>המציע</w:t>
      </w:r>
      <w:r w:rsidRPr="00F45F7F">
        <w:rPr>
          <w:rFonts w:cs="David"/>
          <w:sz w:val="24"/>
          <w:szCs w:val="24"/>
          <w:rtl/>
        </w:rPr>
        <w:t xml:space="preserve"> </w:t>
      </w:r>
      <w:r w:rsidRPr="00F45F7F">
        <w:rPr>
          <w:rFonts w:cs="David" w:hint="eastAsia"/>
          <w:sz w:val="24"/>
          <w:szCs w:val="24"/>
          <w:rtl/>
        </w:rPr>
        <w:t>בתנאי</w:t>
      </w:r>
      <w:r w:rsidRPr="00F45F7F">
        <w:rPr>
          <w:rFonts w:cs="David"/>
          <w:sz w:val="24"/>
          <w:szCs w:val="24"/>
          <w:rtl/>
        </w:rPr>
        <w:t xml:space="preserve"> </w:t>
      </w:r>
      <w:r w:rsidRPr="00F45F7F">
        <w:rPr>
          <w:rFonts w:cs="David" w:hint="eastAsia"/>
          <w:sz w:val="24"/>
          <w:szCs w:val="24"/>
          <w:rtl/>
        </w:rPr>
        <w:t>הסף</w:t>
      </w:r>
      <w:r w:rsidRPr="00F45F7F">
        <w:rPr>
          <w:rFonts w:cs="David"/>
          <w:sz w:val="24"/>
          <w:szCs w:val="24"/>
          <w:rtl/>
        </w:rPr>
        <w:t xml:space="preserve"> </w:t>
      </w:r>
      <w:r w:rsidRPr="00F45F7F">
        <w:rPr>
          <w:rFonts w:cs="David" w:hint="eastAsia"/>
          <w:sz w:val="24"/>
          <w:szCs w:val="24"/>
          <w:rtl/>
        </w:rPr>
        <w:t>כנדרש</w:t>
      </w:r>
      <w:r w:rsidRPr="00F45F7F">
        <w:rPr>
          <w:rFonts w:cs="David"/>
          <w:sz w:val="24"/>
          <w:szCs w:val="24"/>
          <w:rtl/>
        </w:rPr>
        <w:t xml:space="preserve"> </w:t>
      </w:r>
      <w:r w:rsidRPr="00F45F7F">
        <w:rPr>
          <w:rFonts w:cs="David" w:hint="eastAsia"/>
          <w:sz w:val="24"/>
          <w:szCs w:val="24"/>
          <w:rtl/>
        </w:rPr>
        <w:t>בסעיף</w:t>
      </w:r>
      <w:r w:rsidRPr="00F45F7F">
        <w:rPr>
          <w:rFonts w:cs="David"/>
          <w:sz w:val="24"/>
          <w:szCs w:val="24"/>
          <w:rtl/>
        </w:rPr>
        <w:t xml:space="preserve"> 5.</w:t>
      </w:r>
      <w:r w:rsidR="00F45F7F" w:rsidRPr="00F45F7F">
        <w:rPr>
          <w:rFonts w:cs="David"/>
          <w:sz w:val="24"/>
          <w:szCs w:val="24"/>
          <w:rtl/>
        </w:rPr>
        <w:t xml:space="preserve">3 </w:t>
      </w:r>
      <w:r w:rsidRPr="00F45F7F">
        <w:rPr>
          <w:rFonts w:cs="David"/>
          <w:sz w:val="24"/>
          <w:szCs w:val="24"/>
          <w:rtl/>
        </w:rPr>
        <w:t>-</w:t>
      </w:r>
      <w:r w:rsidRPr="00D12FD7">
        <w:rPr>
          <w:rFonts w:cs="David" w:hint="cs"/>
          <w:sz w:val="24"/>
          <w:szCs w:val="24"/>
          <w:rtl/>
        </w:rPr>
        <w:t xml:space="preserve"> תצהיר מורשה חתימה של המציע מאומת על-ידי עו"ד כי </w:t>
      </w:r>
      <w:r w:rsidRPr="00D12FD7">
        <w:rPr>
          <w:rFonts w:cs="David" w:hint="eastAsia"/>
          <w:sz w:val="24"/>
          <w:szCs w:val="24"/>
          <w:rtl/>
        </w:rPr>
        <w:t>המציע</w:t>
      </w:r>
      <w:r w:rsidRPr="00D12FD7">
        <w:rPr>
          <w:rFonts w:cs="David"/>
          <w:sz w:val="24"/>
          <w:szCs w:val="24"/>
          <w:rtl/>
        </w:rPr>
        <w:t xml:space="preserve"> </w:t>
      </w:r>
      <w:r w:rsidRPr="00D12FD7">
        <w:rPr>
          <w:rFonts w:cs="David" w:hint="eastAsia"/>
          <w:sz w:val="24"/>
          <w:szCs w:val="24"/>
          <w:rtl/>
        </w:rPr>
        <w:t>או</w:t>
      </w:r>
      <w:r w:rsidRPr="00D12FD7"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 xml:space="preserve">מי מנושאי המשרה בו אינם בעלי </w:t>
      </w:r>
      <w:r w:rsidRPr="00DB601D">
        <w:rPr>
          <w:rFonts w:cs="David" w:hint="cs"/>
          <w:sz w:val="24"/>
          <w:szCs w:val="24"/>
          <w:rtl/>
        </w:rPr>
        <w:t xml:space="preserve">הרשעה פלילית (למעט עבירות תנועה ועבירות </w:t>
      </w:r>
      <w:r w:rsidR="002931F6">
        <w:rPr>
          <w:rFonts w:cs="David" w:hint="cs"/>
          <w:sz w:val="24"/>
          <w:szCs w:val="24"/>
          <w:rtl/>
        </w:rPr>
        <w:t>ק</w:t>
      </w:r>
      <w:r w:rsidRPr="00DB601D">
        <w:rPr>
          <w:rFonts w:cs="David" w:hint="cs"/>
          <w:sz w:val="24"/>
          <w:szCs w:val="24"/>
          <w:rtl/>
        </w:rPr>
        <w:t>נס וכיו"ב) בשלוש השנים שקדמו למועד הגשת ההצעה</w:t>
      </w:r>
      <w:r>
        <w:rPr>
          <w:rFonts w:cs="David" w:hint="cs"/>
          <w:sz w:val="24"/>
          <w:szCs w:val="24"/>
          <w:rtl/>
        </w:rPr>
        <w:t xml:space="preserve"> בהתאם לנוסח </w:t>
      </w:r>
      <w:r w:rsidR="009E780E">
        <w:rPr>
          <w:rFonts w:cs="David" w:hint="cs"/>
          <w:sz w:val="24"/>
          <w:szCs w:val="24"/>
          <w:rtl/>
        </w:rPr>
        <w:t>שיפורסם על-ידי רשות החדשנות</w:t>
      </w:r>
      <w:r w:rsidRPr="00D12FD7">
        <w:rPr>
          <w:rFonts w:cs="David"/>
          <w:sz w:val="24"/>
          <w:szCs w:val="24"/>
          <w:rtl/>
        </w:rPr>
        <w:t>.</w:t>
      </w:r>
    </w:p>
    <w:p w:rsidR="00390699" w:rsidRPr="00181C6A" w:rsidRDefault="00F2567D" w:rsidP="00345AB0">
      <w:pPr>
        <w:pStyle w:val="a9"/>
        <w:numPr>
          <w:ilvl w:val="1"/>
          <w:numId w:val="20"/>
        </w:numPr>
        <w:spacing w:after="0" w:line="360" w:lineRule="auto"/>
        <w:ind w:left="509" w:hanging="509"/>
        <w:jc w:val="both"/>
        <w:rPr>
          <w:rFonts w:cs="David"/>
          <w:sz w:val="24"/>
          <w:szCs w:val="24"/>
        </w:rPr>
      </w:pPr>
      <w:r w:rsidRPr="00181C6A">
        <w:rPr>
          <w:rFonts w:cs="David" w:hint="cs"/>
          <w:sz w:val="24"/>
          <w:szCs w:val="24"/>
          <w:rtl/>
        </w:rPr>
        <w:t xml:space="preserve">מציע רשאי להגיש לאותה תחרות מספר </w:t>
      </w:r>
      <w:r w:rsidR="002E1856">
        <w:rPr>
          <w:rFonts w:cs="David" w:hint="cs"/>
          <w:sz w:val="24"/>
          <w:szCs w:val="24"/>
          <w:rtl/>
        </w:rPr>
        <w:t>פרויקטים</w:t>
      </w:r>
      <w:r w:rsidRPr="00181C6A">
        <w:rPr>
          <w:rFonts w:cs="David" w:hint="cs"/>
          <w:sz w:val="24"/>
          <w:szCs w:val="24"/>
          <w:rtl/>
        </w:rPr>
        <w:t xml:space="preserve">. </w:t>
      </w:r>
      <w:r w:rsidR="00390699" w:rsidRPr="00181C6A">
        <w:rPr>
          <w:rFonts w:cs="David" w:hint="cs"/>
          <w:sz w:val="24"/>
          <w:szCs w:val="24"/>
          <w:rtl/>
        </w:rPr>
        <w:t xml:space="preserve">כל הצעה </w:t>
      </w:r>
      <w:r w:rsidRPr="00181C6A">
        <w:rPr>
          <w:rFonts w:cs="David" w:hint="cs"/>
          <w:sz w:val="24"/>
          <w:szCs w:val="24"/>
          <w:rtl/>
        </w:rPr>
        <w:t xml:space="preserve">כזו </w:t>
      </w:r>
      <w:r w:rsidR="00390699" w:rsidRPr="00181C6A">
        <w:rPr>
          <w:rFonts w:cs="David" w:hint="cs"/>
          <w:sz w:val="24"/>
          <w:szCs w:val="24"/>
          <w:rtl/>
        </w:rPr>
        <w:t>תוגש בנפרד</w:t>
      </w:r>
      <w:r w:rsidRPr="00181C6A">
        <w:rPr>
          <w:rFonts w:cs="David" w:hint="cs"/>
          <w:sz w:val="24"/>
          <w:szCs w:val="24"/>
          <w:rtl/>
        </w:rPr>
        <w:t xml:space="preserve"> ותיבחן בנפרד</w:t>
      </w:r>
      <w:r w:rsidR="00390699" w:rsidRPr="00181C6A">
        <w:rPr>
          <w:rFonts w:cs="David" w:hint="cs"/>
          <w:sz w:val="24"/>
          <w:szCs w:val="24"/>
          <w:rtl/>
        </w:rPr>
        <w:t>.</w:t>
      </w:r>
      <w:r w:rsidR="002E1856">
        <w:rPr>
          <w:rFonts w:cs="David" w:hint="cs"/>
          <w:sz w:val="24"/>
          <w:szCs w:val="24"/>
          <w:rtl/>
        </w:rPr>
        <w:t xml:space="preserve"> יובהר, כי</w:t>
      </w:r>
      <w:r w:rsidRPr="00181C6A">
        <w:rPr>
          <w:rFonts w:cs="David" w:hint="cs"/>
          <w:sz w:val="24"/>
          <w:szCs w:val="24"/>
          <w:rtl/>
        </w:rPr>
        <w:t xml:space="preserve"> לא י</w:t>
      </w:r>
      <w:r w:rsidR="002E1856">
        <w:rPr>
          <w:rFonts w:cs="David" w:hint="cs"/>
          <w:sz w:val="24"/>
          <w:szCs w:val="24"/>
          <w:rtl/>
        </w:rPr>
        <w:t>י</w:t>
      </w:r>
      <w:r w:rsidRPr="00181C6A">
        <w:rPr>
          <w:rFonts w:cs="David" w:hint="cs"/>
          <w:sz w:val="24"/>
          <w:szCs w:val="24"/>
          <w:rtl/>
        </w:rPr>
        <w:t>נתן יתרון למציע שהגיש מספר פרויקטים לאותה תחרות.</w:t>
      </w:r>
    </w:p>
    <w:p w:rsidR="00A743C9" w:rsidRDefault="00A743C9" w:rsidP="00AA7CCB">
      <w:pPr>
        <w:pStyle w:val="a9"/>
        <w:numPr>
          <w:ilvl w:val="1"/>
          <w:numId w:val="20"/>
        </w:numPr>
        <w:spacing w:after="0" w:line="360" w:lineRule="auto"/>
        <w:ind w:left="509" w:hanging="509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הצעה שלא תוגש כראוי, לא תועבר ל</w:t>
      </w:r>
      <w:r w:rsidR="00AA7CCB">
        <w:rPr>
          <w:rFonts w:cs="David" w:hint="cs"/>
          <w:sz w:val="24"/>
          <w:szCs w:val="24"/>
          <w:rtl/>
        </w:rPr>
        <w:t xml:space="preserve">וועדת המשנה </w:t>
      </w:r>
      <w:r>
        <w:rPr>
          <w:rFonts w:cs="David" w:hint="cs"/>
          <w:sz w:val="24"/>
          <w:szCs w:val="24"/>
          <w:rtl/>
        </w:rPr>
        <w:t>ו</w:t>
      </w:r>
      <w:r w:rsidR="00AA7CCB">
        <w:rPr>
          <w:rFonts w:cs="David" w:hint="cs"/>
          <w:sz w:val="24"/>
          <w:szCs w:val="24"/>
          <w:rtl/>
        </w:rPr>
        <w:t>ל</w:t>
      </w:r>
      <w:r>
        <w:rPr>
          <w:rFonts w:cs="David" w:hint="cs"/>
          <w:sz w:val="24"/>
          <w:szCs w:val="24"/>
          <w:rtl/>
        </w:rPr>
        <w:t>ו</w:t>
      </w:r>
      <w:r w:rsidR="00AA7CCB">
        <w:rPr>
          <w:rFonts w:cs="David" w:hint="cs"/>
          <w:sz w:val="24"/>
          <w:szCs w:val="24"/>
          <w:rtl/>
        </w:rPr>
        <w:t>ו</w:t>
      </w:r>
      <w:r>
        <w:rPr>
          <w:rFonts w:cs="David" w:hint="cs"/>
          <w:sz w:val="24"/>
          <w:szCs w:val="24"/>
          <w:rtl/>
        </w:rPr>
        <w:t xml:space="preserve">עדת </w:t>
      </w:r>
      <w:r w:rsidR="00AA7CCB">
        <w:rPr>
          <w:rFonts w:cs="David" w:hint="cs"/>
          <w:sz w:val="24"/>
          <w:szCs w:val="24"/>
          <w:rtl/>
        </w:rPr>
        <w:t>ה</w:t>
      </w:r>
      <w:r>
        <w:rPr>
          <w:rFonts w:cs="David" w:hint="cs"/>
          <w:sz w:val="24"/>
          <w:szCs w:val="24"/>
          <w:rtl/>
        </w:rPr>
        <w:t xml:space="preserve">שיפוט. הודעה על כך תימסר למציע. </w:t>
      </w:r>
    </w:p>
    <w:p w:rsidR="00390699" w:rsidRDefault="00390699" w:rsidP="00386CB1">
      <w:pPr>
        <w:pStyle w:val="a9"/>
        <w:numPr>
          <w:ilvl w:val="1"/>
          <w:numId w:val="20"/>
        </w:numPr>
        <w:spacing w:after="0" w:line="360" w:lineRule="auto"/>
        <w:ind w:left="509" w:hanging="509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ההצעות תוגשנה לכתובת הדואר האלקטרוני שתפורט בהודעה, בהתאם למועדים שיפורטו בה.</w:t>
      </w:r>
    </w:p>
    <w:p w:rsidR="00390699" w:rsidRPr="0060413E" w:rsidRDefault="00390699" w:rsidP="00386CB1">
      <w:pPr>
        <w:pStyle w:val="a9"/>
        <w:numPr>
          <w:ilvl w:val="1"/>
          <w:numId w:val="20"/>
        </w:numPr>
        <w:spacing w:after="0" w:line="360" w:lineRule="auto"/>
        <w:ind w:left="509" w:hanging="509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חומר שהוגש במסגרת התחרות לא יוחזר למציעים.</w:t>
      </w:r>
    </w:p>
    <w:p w:rsidR="003F0569" w:rsidRDefault="003F0569" w:rsidP="006C7BCF">
      <w:pPr>
        <w:pStyle w:val="a9"/>
        <w:spacing w:after="0" w:line="360" w:lineRule="auto"/>
        <w:ind w:left="0"/>
        <w:jc w:val="both"/>
        <w:rPr>
          <w:rFonts w:cs="David"/>
          <w:b/>
          <w:bCs/>
          <w:sz w:val="24"/>
          <w:szCs w:val="24"/>
          <w:rtl/>
        </w:rPr>
      </w:pPr>
    </w:p>
    <w:p w:rsidR="003F0569" w:rsidRPr="00C66AED" w:rsidRDefault="00C66AED" w:rsidP="00D229FC">
      <w:pPr>
        <w:pStyle w:val="a9"/>
        <w:numPr>
          <w:ilvl w:val="0"/>
          <w:numId w:val="20"/>
        </w:numPr>
        <w:spacing w:after="0" w:line="360" w:lineRule="auto"/>
        <w:ind w:left="509" w:hanging="509"/>
        <w:jc w:val="both"/>
        <w:rPr>
          <w:rFonts w:cs="David"/>
          <w:b/>
          <w:bCs/>
          <w:sz w:val="28"/>
          <w:szCs w:val="28"/>
          <w:u w:val="single"/>
          <w:rtl/>
        </w:rPr>
      </w:pPr>
      <w:r w:rsidRPr="00C66AED">
        <w:rPr>
          <w:rFonts w:cs="David" w:hint="cs"/>
          <w:b/>
          <w:bCs/>
          <w:sz w:val="28"/>
          <w:szCs w:val="28"/>
          <w:u w:val="single"/>
          <w:rtl/>
        </w:rPr>
        <w:t>שונות</w:t>
      </w:r>
    </w:p>
    <w:p w:rsidR="00390699" w:rsidRPr="006A19CF" w:rsidRDefault="00390699" w:rsidP="002652C2">
      <w:pPr>
        <w:pStyle w:val="a9"/>
        <w:numPr>
          <w:ilvl w:val="1"/>
          <w:numId w:val="20"/>
        </w:numPr>
        <w:spacing w:after="0" w:line="360" w:lineRule="auto"/>
        <w:ind w:left="509" w:hanging="509"/>
        <w:jc w:val="both"/>
        <w:rPr>
          <w:rFonts w:cs="David"/>
          <w:sz w:val="24"/>
          <w:szCs w:val="24"/>
        </w:rPr>
      </w:pPr>
      <w:r w:rsidRPr="006A19CF">
        <w:rPr>
          <w:rFonts w:cs="David" w:hint="cs"/>
          <w:sz w:val="24"/>
          <w:szCs w:val="24"/>
          <w:rtl/>
        </w:rPr>
        <w:t xml:space="preserve">מציעים שנבחרו כזוכים רשאים לסרב או לוותר </w:t>
      </w:r>
      <w:r w:rsidR="002652C2">
        <w:rPr>
          <w:rFonts w:cs="David" w:hint="cs"/>
          <w:sz w:val="24"/>
          <w:szCs w:val="24"/>
          <w:rtl/>
        </w:rPr>
        <w:t>על קבלת הפרס</w:t>
      </w:r>
      <w:r w:rsidR="0019508E">
        <w:rPr>
          <w:rFonts w:cs="David" w:hint="cs"/>
          <w:sz w:val="24"/>
          <w:szCs w:val="24"/>
          <w:rtl/>
        </w:rPr>
        <w:t xml:space="preserve"> הכספי</w:t>
      </w:r>
      <w:r w:rsidR="002652C2">
        <w:rPr>
          <w:rFonts w:cs="David" w:hint="cs"/>
          <w:sz w:val="24"/>
          <w:szCs w:val="24"/>
          <w:rtl/>
        </w:rPr>
        <w:t xml:space="preserve"> והתעודה</w:t>
      </w:r>
      <w:r w:rsidRPr="006A19CF">
        <w:rPr>
          <w:rFonts w:cs="David" w:hint="cs"/>
          <w:sz w:val="24"/>
          <w:szCs w:val="24"/>
          <w:rtl/>
        </w:rPr>
        <w:t xml:space="preserve">. במקרה כזה ועדת השיפוט </w:t>
      </w:r>
      <w:r w:rsidR="005C17C6">
        <w:rPr>
          <w:rFonts w:cs="David" w:hint="cs"/>
          <w:sz w:val="24"/>
          <w:szCs w:val="24"/>
          <w:rtl/>
        </w:rPr>
        <w:t xml:space="preserve">תהא </w:t>
      </w:r>
      <w:r w:rsidR="00F2567D">
        <w:rPr>
          <w:rFonts w:cs="David" w:hint="cs"/>
          <w:sz w:val="24"/>
          <w:szCs w:val="24"/>
          <w:rtl/>
        </w:rPr>
        <w:t>רשאית (אך אינה חייבת)</w:t>
      </w:r>
      <w:r w:rsidRPr="006A19CF">
        <w:rPr>
          <w:rFonts w:cs="David" w:hint="cs"/>
          <w:sz w:val="24"/>
          <w:szCs w:val="24"/>
          <w:rtl/>
        </w:rPr>
        <w:t xml:space="preserve"> לקבוע כי הבא בתור יוכרז כזוכה. </w:t>
      </w:r>
    </w:p>
    <w:p w:rsidR="00390699" w:rsidRPr="006A19CF" w:rsidRDefault="00A515D3" w:rsidP="006A19CF">
      <w:pPr>
        <w:pStyle w:val="a9"/>
        <w:numPr>
          <w:ilvl w:val="1"/>
          <w:numId w:val="20"/>
        </w:numPr>
        <w:spacing w:after="0" w:line="360" w:lineRule="auto"/>
        <w:ind w:left="509" w:hanging="509"/>
        <w:jc w:val="both"/>
        <w:rPr>
          <w:rFonts w:cs="David"/>
          <w:sz w:val="24"/>
          <w:szCs w:val="24"/>
        </w:rPr>
      </w:pPr>
      <w:r w:rsidRPr="00E40501">
        <w:rPr>
          <w:rFonts w:cs="David" w:hint="eastAsia"/>
          <w:sz w:val="24"/>
          <w:szCs w:val="24"/>
          <w:rtl/>
        </w:rPr>
        <w:t>מציעים</w:t>
      </w:r>
      <w:r w:rsidR="00390699" w:rsidRPr="00E40501">
        <w:rPr>
          <w:rFonts w:cs="David"/>
          <w:sz w:val="24"/>
          <w:szCs w:val="24"/>
          <w:rtl/>
        </w:rPr>
        <w:t xml:space="preserve"> </w:t>
      </w:r>
      <w:r w:rsidRPr="00345AB0">
        <w:rPr>
          <w:rFonts w:cs="David" w:hint="eastAsia"/>
          <w:sz w:val="24"/>
          <w:szCs w:val="24"/>
          <w:rtl/>
        </w:rPr>
        <w:t>שהפרויקט</w:t>
      </w:r>
      <w:r w:rsidRPr="00345AB0">
        <w:rPr>
          <w:rFonts w:cs="David"/>
          <w:sz w:val="24"/>
          <w:szCs w:val="24"/>
          <w:rtl/>
        </w:rPr>
        <w:t xml:space="preserve"> </w:t>
      </w:r>
      <w:r w:rsidRPr="00345AB0">
        <w:rPr>
          <w:rFonts w:cs="David" w:hint="eastAsia"/>
          <w:sz w:val="24"/>
          <w:szCs w:val="24"/>
          <w:rtl/>
        </w:rPr>
        <w:t>שלהם</w:t>
      </w:r>
      <w:r w:rsidRPr="00345AB0">
        <w:rPr>
          <w:rFonts w:cs="David"/>
          <w:sz w:val="24"/>
          <w:szCs w:val="24"/>
          <w:rtl/>
        </w:rPr>
        <w:t xml:space="preserve"> </w:t>
      </w:r>
      <w:r w:rsidRPr="00345AB0">
        <w:rPr>
          <w:rFonts w:cs="David" w:hint="eastAsia"/>
          <w:sz w:val="24"/>
          <w:szCs w:val="24"/>
          <w:rtl/>
        </w:rPr>
        <w:t>נבחר</w:t>
      </w:r>
      <w:r w:rsidRPr="006A19CF">
        <w:rPr>
          <w:rFonts w:cs="David" w:hint="cs"/>
          <w:sz w:val="24"/>
          <w:szCs w:val="24"/>
          <w:rtl/>
        </w:rPr>
        <w:t xml:space="preserve"> כזוכה יק</w:t>
      </w:r>
      <w:r w:rsidR="00944A9C">
        <w:rPr>
          <w:rFonts w:cs="David" w:hint="cs"/>
          <w:sz w:val="24"/>
          <w:szCs w:val="24"/>
          <w:rtl/>
        </w:rPr>
        <w:t>בלו על כך הודעה. עד לפרסום</w:t>
      </w:r>
      <w:r w:rsidR="0019508E">
        <w:rPr>
          <w:rFonts w:cs="David" w:hint="cs"/>
          <w:sz w:val="24"/>
          <w:szCs w:val="24"/>
          <w:rtl/>
        </w:rPr>
        <w:t xml:space="preserve"> הזוכים</w:t>
      </w:r>
      <w:r w:rsidRPr="006A19CF">
        <w:rPr>
          <w:rFonts w:cs="David" w:hint="cs"/>
          <w:sz w:val="24"/>
          <w:szCs w:val="24"/>
          <w:rtl/>
        </w:rPr>
        <w:t xml:space="preserve">, חייבים </w:t>
      </w:r>
      <w:proofErr w:type="spellStart"/>
      <w:r w:rsidRPr="006A19CF">
        <w:rPr>
          <w:rFonts w:cs="David" w:hint="cs"/>
          <w:sz w:val="24"/>
          <w:szCs w:val="24"/>
          <w:rtl/>
        </w:rPr>
        <w:t>הכל</w:t>
      </w:r>
      <w:proofErr w:type="spellEnd"/>
      <w:r w:rsidRPr="006A19CF">
        <w:rPr>
          <w:rFonts w:cs="David" w:hint="cs"/>
          <w:sz w:val="24"/>
          <w:szCs w:val="24"/>
          <w:rtl/>
        </w:rPr>
        <w:t>, לרבות הזוכים וחברי ועדת השיפוט</w:t>
      </w:r>
      <w:r w:rsidR="0019508E">
        <w:rPr>
          <w:rFonts w:cs="David" w:hint="cs"/>
          <w:sz w:val="24"/>
          <w:szCs w:val="24"/>
          <w:rtl/>
        </w:rPr>
        <w:t xml:space="preserve"> וחברי ועדת המשנה</w:t>
      </w:r>
      <w:r w:rsidRPr="006A19CF">
        <w:rPr>
          <w:rFonts w:cs="David" w:hint="cs"/>
          <w:sz w:val="24"/>
          <w:szCs w:val="24"/>
          <w:rtl/>
        </w:rPr>
        <w:t xml:space="preserve">, לשמור על סודיות ההחלטה. </w:t>
      </w:r>
    </w:p>
    <w:p w:rsidR="00A515D3" w:rsidRPr="006A19CF" w:rsidRDefault="00A515D3" w:rsidP="0019508E">
      <w:pPr>
        <w:pStyle w:val="a9"/>
        <w:numPr>
          <w:ilvl w:val="1"/>
          <w:numId w:val="20"/>
        </w:numPr>
        <w:spacing w:after="0" w:line="360" w:lineRule="auto"/>
        <w:ind w:left="509" w:hanging="509"/>
        <w:jc w:val="both"/>
        <w:rPr>
          <w:rFonts w:cs="David"/>
          <w:sz w:val="24"/>
          <w:szCs w:val="24"/>
        </w:rPr>
      </w:pPr>
      <w:r w:rsidRPr="006A19CF">
        <w:rPr>
          <w:rFonts w:cs="David" w:hint="cs"/>
          <w:sz w:val="24"/>
          <w:szCs w:val="24"/>
          <w:rtl/>
        </w:rPr>
        <w:t xml:space="preserve">כל פרטי הדיונים </w:t>
      </w:r>
      <w:r w:rsidR="0019508E">
        <w:rPr>
          <w:rFonts w:cs="David" w:hint="cs"/>
          <w:sz w:val="24"/>
          <w:szCs w:val="24"/>
          <w:rtl/>
        </w:rPr>
        <w:t xml:space="preserve">של ועדת השיפוט, ועדת המשנה </w:t>
      </w:r>
      <w:r w:rsidRPr="006A19CF">
        <w:rPr>
          <w:rFonts w:cs="David" w:hint="cs"/>
          <w:sz w:val="24"/>
          <w:szCs w:val="24"/>
          <w:rtl/>
        </w:rPr>
        <w:t xml:space="preserve">ושמות המציעים, למעט שמות הזוכים, יישארו כמוסים גם לאחר תום התחרות </w:t>
      </w:r>
      <w:r w:rsidRPr="0019508E">
        <w:rPr>
          <w:rFonts w:cs="David" w:hint="cs"/>
          <w:sz w:val="24"/>
          <w:szCs w:val="24"/>
          <w:rtl/>
        </w:rPr>
        <w:t xml:space="preserve">ומתן </w:t>
      </w:r>
      <w:r w:rsidR="0019508E" w:rsidRPr="0019508E">
        <w:rPr>
          <w:rFonts w:cs="David" w:hint="cs"/>
          <w:sz w:val="24"/>
          <w:szCs w:val="24"/>
          <w:rtl/>
        </w:rPr>
        <w:t>הפרסים הכספיים והתעודות</w:t>
      </w:r>
      <w:r w:rsidRPr="0019508E">
        <w:rPr>
          <w:rFonts w:cs="David" w:hint="cs"/>
          <w:sz w:val="24"/>
          <w:szCs w:val="24"/>
          <w:rtl/>
        </w:rPr>
        <w:t xml:space="preserve"> לזוכים.</w:t>
      </w:r>
    </w:p>
    <w:p w:rsidR="00A96723" w:rsidRPr="00CD448C" w:rsidRDefault="00A96723" w:rsidP="00944A9C">
      <w:pPr>
        <w:pStyle w:val="a9"/>
        <w:numPr>
          <w:ilvl w:val="1"/>
          <w:numId w:val="20"/>
        </w:numPr>
        <w:spacing w:after="0" w:line="360" w:lineRule="auto"/>
        <w:ind w:left="509" w:hanging="509"/>
        <w:jc w:val="both"/>
        <w:rPr>
          <w:rFonts w:cs="David"/>
          <w:sz w:val="24"/>
          <w:szCs w:val="24"/>
        </w:rPr>
      </w:pPr>
      <w:r w:rsidRPr="00CD448C">
        <w:rPr>
          <w:rFonts w:cs="David" w:hint="cs"/>
          <w:sz w:val="24"/>
          <w:szCs w:val="24"/>
          <w:rtl/>
        </w:rPr>
        <w:t xml:space="preserve">יכול והטקס, </w:t>
      </w:r>
      <w:r w:rsidR="00944A9C" w:rsidRPr="00CD448C">
        <w:rPr>
          <w:rFonts w:cs="David" w:hint="cs"/>
          <w:sz w:val="24"/>
          <w:szCs w:val="24"/>
          <w:rtl/>
        </w:rPr>
        <w:t>דבר קיומה של התחרות</w:t>
      </w:r>
      <w:r w:rsidRPr="00CD448C">
        <w:rPr>
          <w:rFonts w:cs="David" w:hint="cs"/>
          <w:sz w:val="24"/>
          <w:szCs w:val="24"/>
          <w:rtl/>
        </w:rPr>
        <w:t xml:space="preserve"> והזוכים בה יפורסמו באמצעי תקשורת רלוונטיים</w:t>
      </w:r>
      <w:r w:rsidR="00944A9C" w:rsidRPr="00CD448C">
        <w:rPr>
          <w:rFonts w:cs="David" w:hint="cs"/>
          <w:sz w:val="24"/>
          <w:szCs w:val="24"/>
          <w:rtl/>
        </w:rPr>
        <w:t xml:space="preserve"> לפי שיקול דעת רשות החדשנות</w:t>
      </w:r>
      <w:r w:rsidR="005C17C6" w:rsidRPr="00CD448C">
        <w:rPr>
          <w:rFonts w:cs="David" w:hint="cs"/>
          <w:sz w:val="24"/>
          <w:szCs w:val="24"/>
          <w:rtl/>
        </w:rPr>
        <w:t xml:space="preserve"> ו/או משרד ראש הממשלה</w:t>
      </w:r>
      <w:r w:rsidRPr="00CD448C">
        <w:rPr>
          <w:rFonts w:cs="David" w:hint="cs"/>
          <w:sz w:val="24"/>
          <w:szCs w:val="24"/>
          <w:rtl/>
        </w:rPr>
        <w:t>.</w:t>
      </w:r>
    </w:p>
    <w:p w:rsidR="00CF4561" w:rsidRPr="00CD448C" w:rsidRDefault="00C66AED" w:rsidP="0019508E">
      <w:pPr>
        <w:pStyle w:val="a9"/>
        <w:numPr>
          <w:ilvl w:val="1"/>
          <w:numId w:val="20"/>
        </w:numPr>
        <w:spacing w:after="0" w:line="360" w:lineRule="auto"/>
        <w:ind w:left="509" w:hanging="509"/>
        <w:jc w:val="both"/>
        <w:rPr>
          <w:rFonts w:cs="David"/>
          <w:sz w:val="24"/>
          <w:szCs w:val="24"/>
        </w:rPr>
      </w:pPr>
      <w:r w:rsidRPr="00CD448C">
        <w:rPr>
          <w:rFonts w:cs="David" w:hint="cs"/>
          <w:sz w:val="24"/>
          <w:szCs w:val="24"/>
          <w:rtl/>
        </w:rPr>
        <w:t>רשות החדשנות</w:t>
      </w:r>
      <w:r w:rsidR="00E01811">
        <w:rPr>
          <w:rFonts w:cs="David" w:hint="cs"/>
          <w:sz w:val="24"/>
          <w:szCs w:val="24"/>
          <w:rtl/>
        </w:rPr>
        <w:t>,</w:t>
      </w:r>
      <w:r w:rsidR="008D323C" w:rsidRPr="00CD448C">
        <w:rPr>
          <w:rFonts w:cs="David" w:hint="cs"/>
          <w:sz w:val="24"/>
          <w:szCs w:val="24"/>
          <w:rtl/>
        </w:rPr>
        <w:t xml:space="preserve"> ו/או משרד ראש הממשלה, או מי מטעמם,</w:t>
      </w:r>
      <w:r w:rsidR="00002B36" w:rsidRPr="00CD448C">
        <w:rPr>
          <w:rFonts w:cs="David" w:hint="cs"/>
          <w:sz w:val="24"/>
          <w:szCs w:val="24"/>
          <w:rtl/>
        </w:rPr>
        <w:t xml:space="preserve"> </w:t>
      </w:r>
      <w:r w:rsidR="008D323C" w:rsidRPr="00CD448C">
        <w:rPr>
          <w:rFonts w:cs="David" w:hint="cs"/>
          <w:sz w:val="24"/>
          <w:szCs w:val="24"/>
          <w:rtl/>
        </w:rPr>
        <w:t>יהיו</w:t>
      </w:r>
      <w:r w:rsidR="00002B36" w:rsidRPr="00CD448C">
        <w:rPr>
          <w:rFonts w:cs="David" w:hint="cs"/>
          <w:sz w:val="24"/>
          <w:szCs w:val="24"/>
          <w:rtl/>
        </w:rPr>
        <w:t xml:space="preserve"> </w:t>
      </w:r>
      <w:r w:rsidRPr="00CD448C">
        <w:rPr>
          <w:rFonts w:cs="David" w:hint="cs"/>
          <w:sz w:val="24"/>
          <w:szCs w:val="24"/>
          <w:rtl/>
        </w:rPr>
        <w:t>רשאי</w:t>
      </w:r>
      <w:r w:rsidR="008D323C" w:rsidRPr="00CD448C">
        <w:rPr>
          <w:rFonts w:cs="David" w:hint="cs"/>
          <w:sz w:val="24"/>
          <w:szCs w:val="24"/>
          <w:rtl/>
        </w:rPr>
        <w:t>ם</w:t>
      </w:r>
      <w:r w:rsidR="00002B36" w:rsidRPr="00CD448C">
        <w:rPr>
          <w:rFonts w:cs="David" w:hint="cs"/>
          <w:sz w:val="24"/>
          <w:szCs w:val="24"/>
          <w:rtl/>
        </w:rPr>
        <w:t xml:space="preserve"> לערוך צילומי סטילס ו/או וידאו של טקס הענקת </w:t>
      </w:r>
      <w:r w:rsidRPr="00CD448C">
        <w:rPr>
          <w:rFonts w:cs="David" w:hint="cs"/>
          <w:sz w:val="24"/>
          <w:szCs w:val="24"/>
          <w:rtl/>
        </w:rPr>
        <w:t>ה</w:t>
      </w:r>
      <w:r w:rsidR="008D323C" w:rsidRPr="00CD448C">
        <w:rPr>
          <w:rFonts w:cs="David" w:hint="cs"/>
          <w:sz w:val="24"/>
          <w:szCs w:val="24"/>
          <w:rtl/>
        </w:rPr>
        <w:t>פרסים</w:t>
      </w:r>
      <w:r w:rsidR="00002B36" w:rsidRPr="00CD448C">
        <w:rPr>
          <w:rFonts w:cs="David" w:hint="cs"/>
          <w:sz w:val="24"/>
          <w:szCs w:val="24"/>
          <w:rtl/>
        </w:rPr>
        <w:t>. צי</w:t>
      </w:r>
      <w:r w:rsidR="008D323C" w:rsidRPr="00CD448C">
        <w:rPr>
          <w:rFonts w:cs="David" w:hint="cs"/>
          <w:sz w:val="24"/>
          <w:szCs w:val="24"/>
          <w:rtl/>
        </w:rPr>
        <w:t>לומים אלה יהיו קניינם</w:t>
      </w:r>
      <w:r w:rsidR="00002B36" w:rsidRPr="00CD448C">
        <w:rPr>
          <w:rFonts w:cs="David" w:hint="cs"/>
          <w:sz w:val="24"/>
          <w:szCs w:val="24"/>
          <w:rtl/>
        </w:rPr>
        <w:t xml:space="preserve"> הבלעדי של </w:t>
      </w:r>
      <w:r w:rsidRPr="00CD448C">
        <w:rPr>
          <w:rFonts w:cs="David" w:hint="cs"/>
          <w:sz w:val="24"/>
          <w:szCs w:val="24"/>
          <w:rtl/>
        </w:rPr>
        <w:t>רשות החדשנות</w:t>
      </w:r>
      <w:r w:rsidR="008D323C" w:rsidRPr="00CD448C">
        <w:rPr>
          <w:rFonts w:cs="David" w:hint="cs"/>
          <w:sz w:val="24"/>
          <w:szCs w:val="24"/>
          <w:rtl/>
        </w:rPr>
        <w:t xml:space="preserve"> ו/או משרד ראש הממשלה</w:t>
      </w:r>
      <w:r w:rsidR="00002B36" w:rsidRPr="00CD448C">
        <w:rPr>
          <w:rFonts w:cs="David" w:hint="cs"/>
          <w:sz w:val="24"/>
          <w:szCs w:val="24"/>
          <w:rtl/>
        </w:rPr>
        <w:t>, וה</w:t>
      </w:r>
      <w:r w:rsidR="008D323C" w:rsidRPr="00CD448C">
        <w:rPr>
          <w:rFonts w:cs="David" w:hint="cs"/>
          <w:sz w:val="24"/>
          <w:szCs w:val="24"/>
          <w:rtl/>
        </w:rPr>
        <w:t>ם</w:t>
      </w:r>
      <w:r w:rsidR="00002B36" w:rsidRPr="00CD448C">
        <w:rPr>
          <w:rFonts w:cs="David" w:hint="cs"/>
          <w:sz w:val="24"/>
          <w:szCs w:val="24"/>
          <w:rtl/>
        </w:rPr>
        <w:t xml:space="preserve"> </w:t>
      </w:r>
      <w:r w:rsidR="008D323C" w:rsidRPr="00CD448C">
        <w:rPr>
          <w:rFonts w:cs="David" w:hint="cs"/>
          <w:sz w:val="24"/>
          <w:szCs w:val="24"/>
          <w:rtl/>
        </w:rPr>
        <w:t>יהיו</w:t>
      </w:r>
      <w:r w:rsidR="00002B36" w:rsidRPr="00CD448C">
        <w:rPr>
          <w:rFonts w:cs="David" w:hint="cs"/>
          <w:sz w:val="24"/>
          <w:szCs w:val="24"/>
          <w:rtl/>
        </w:rPr>
        <w:t xml:space="preserve"> רשאי</w:t>
      </w:r>
      <w:r w:rsidR="008D323C" w:rsidRPr="00CD448C">
        <w:rPr>
          <w:rFonts w:cs="David" w:hint="cs"/>
          <w:sz w:val="24"/>
          <w:szCs w:val="24"/>
          <w:rtl/>
        </w:rPr>
        <w:t>ם</w:t>
      </w:r>
      <w:r w:rsidR="00002B36" w:rsidRPr="00CD448C">
        <w:rPr>
          <w:rFonts w:cs="David" w:hint="cs"/>
          <w:sz w:val="24"/>
          <w:szCs w:val="24"/>
          <w:rtl/>
        </w:rPr>
        <w:t xml:space="preserve"> לעשות בהם </w:t>
      </w:r>
      <w:r w:rsidR="00407B87" w:rsidRPr="00CD448C">
        <w:rPr>
          <w:rFonts w:cs="David" w:hint="cs"/>
          <w:sz w:val="24"/>
          <w:szCs w:val="24"/>
          <w:rtl/>
        </w:rPr>
        <w:t xml:space="preserve">כל </w:t>
      </w:r>
      <w:r w:rsidR="00002B36" w:rsidRPr="00CD448C">
        <w:rPr>
          <w:rFonts w:cs="David" w:hint="cs"/>
          <w:sz w:val="24"/>
          <w:szCs w:val="24"/>
          <w:rtl/>
        </w:rPr>
        <w:t xml:space="preserve">שימוש </w:t>
      </w:r>
      <w:r w:rsidR="00407B87" w:rsidRPr="00CD448C">
        <w:rPr>
          <w:rFonts w:cs="David" w:hint="cs"/>
          <w:sz w:val="24"/>
          <w:szCs w:val="24"/>
          <w:rtl/>
        </w:rPr>
        <w:t>ל</w:t>
      </w:r>
      <w:r w:rsidR="00002B36" w:rsidRPr="00CD448C">
        <w:rPr>
          <w:rFonts w:cs="David" w:hint="cs"/>
          <w:sz w:val="24"/>
          <w:szCs w:val="24"/>
          <w:rtl/>
        </w:rPr>
        <w:t xml:space="preserve">קידום מטרות </w:t>
      </w:r>
      <w:r w:rsidRPr="00CD448C">
        <w:rPr>
          <w:rFonts w:cs="David" w:hint="cs"/>
          <w:sz w:val="24"/>
          <w:szCs w:val="24"/>
          <w:rtl/>
        </w:rPr>
        <w:t>התחרות</w:t>
      </w:r>
      <w:r w:rsidR="00002B36" w:rsidRPr="00CD448C">
        <w:rPr>
          <w:rFonts w:cs="David" w:hint="cs"/>
          <w:sz w:val="24"/>
          <w:szCs w:val="24"/>
          <w:rtl/>
        </w:rPr>
        <w:t>, בכל דרך ש</w:t>
      </w:r>
      <w:r w:rsidR="0019508E" w:rsidRPr="00CD448C">
        <w:rPr>
          <w:rFonts w:cs="David" w:hint="cs"/>
          <w:sz w:val="24"/>
          <w:szCs w:val="24"/>
          <w:rtl/>
        </w:rPr>
        <w:t>ימצאו</w:t>
      </w:r>
      <w:r w:rsidR="00002B36" w:rsidRPr="00CD448C">
        <w:rPr>
          <w:rFonts w:cs="David" w:hint="cs"/>
          <w:sz w:val="24"/>
          <w:szCs w:val="24"/>
          <w:rtl/>
        </w:rPr>
        <w:t xml:space="preserve"> לנכון, לרבות (אך לא רק) על דרך של העלאתם לאתר האינטרנט, פרסומם ברשתות חברתיות שונות והצגתם במסגרת חוברות ופרסומי תדמית של </w:t>
      </w:r>
      <w:r w:rsidRPr="00CD448C">
        <w:rPr>
          <w:rFonts w:cs="David" w:hint="cs"/>
          <w:sz w:val="24"/>
          <w:szCs w:val="24"/>
          <w:rtl/>
        </w:rPr>
        <w:t>רשות החדשנות</w:t>
      </w:r>
      <w:r w:rsidR="0019508E" w:rsidRPr="00CD448C">
        <w:rPr>
          <w:rFonts w:cs="David" w:hint="cs"/>
          <w:sz w:val="24"/>
          <w:szCs w:val="24"/>
          <w:rtl/>
        </w:rPr>
        <w:t xml:space="preserve"> ו/או משרד ראש הממשלה</w:t>
      </w:r>
      <w:r w:rsidRPr="00CD448C">
        <w:rPr>
          <w:rFonts w:cs="David" w:hint="cs"/>
          <w:sz w:val="24"/>
          <w:szCs w:val="24"/>
          <w:rtl/>
        </w:rPr>
        <w:t>,</w:t>
      </w:r>
      <w:r w:rsidR="00002B36" w:rsidRPr="00CD448C">
        <w:rPr>
          <w:rFonts w:cs="David" w:hint="cs"/>
          <w:sz w:val="24"/>
          <w:szCs w:val="24"/>
          <w:rtl/>
        </w:rPr>
        <w:t xml:space="preserve"> למעט שימוש מסחרי ושיווקי. </w:t>
      </w:r>
      <w:r w:rsidRPr="00CD448C">
        <w:rPr>
          <w:rFonts w:cs="David" w:hint="cs"/>
          <w:sz w:val="24"/>
          <w:szCs w:val="24"/>
          <w:rtl/>
        </w:rPr>
        <w:t>לפיכך, הגשת הצעה מהווה</w:t>
      </w:r>
      <w:r w:rsidR="00002B36" w:rsidRPr="00CD448C">
        <w:rPr>
          <w:rFonts w:cs="David" w:hint="cs"/>
          <w:sz w:val="24"/>
          <w:szCs w:val="24"/>
          <w:rtl/>
        </w:rPr>
        <w:t xml:space="preserve"> הסכמ</w:t>
      </w:r>
      <w:r w:rsidRPr="00CD448C">
        <w:rPr>
          <w:rFonts w:cs="David" w:hint="cs"/>
          <w:sz w:val="24"/>
          <w:szCs w:val="24"/>
          <w:rtl/>
        </w:rPr>
        <w:t>ה</w:t>
      </w:r>
      <w:r w:rsidR="00002B36" w:rsidRPr="00CD448C">
        <w:rPr>
          <w:rFonts w:cs="David" w:hint="cs"/>
          <w:sz w:val="24"/>
          <w:szCs w:val="24"/>
          <w:rtl/>
        </w:rPr>
        <w:t xml:space="preserve"> מראש </w:t>
      </w:r>
      <w:r w:rsidR="00407B87" w:rsidRPr="00CD448C">
        <w:rPr>
          <w:rFonts w:cs="David" w:hint="cs"/>
          <w:sz w:val="24"/>
          <w:szCs w:val="24"/>
          <w:rtl/>
        </w:rPr>
        <w:t xml:space="preserve">וללא סייגים </w:t>
      </w:r>
      <w:r w:rsidR="00002B36" w:rsidRPr="00CD448C">
        <w:rPr>
          <w:rFonts w:cs="David" w:hint="cs"/>
          <w:sz w:val="24"/>
          <w:szCs w:val="24"/>
          <w:rtl/>
        </w:rPr>
        <w:t xml:space="preserve">לפרסום </w:t>
      </w:r>
      <w:r w:rsidR="00407B87" w:rsidRPr="00CD448C">
        <w:rPr>
          <w:rFonts w:cs="David" w:hint="cs"/>
          <w:sz w:val="24"/>
          <w:szCs w:val="24"/>
          <w:rtl/>
        </w:rPr>
        <w:t>ולשימוש ב</w:t>
      </w:r>
      <w:r w:rsidR="00002B36" w:rsidRPr="00CD448C">
        <w:rPr>
          <w:rFonts w:cs="David" w:hint="cs"/>
          <w:sz w:val="24"/>
          <w:szCs w:val="24"/>
          <w:rtl/>
        </w:rPr>
        <w:t xml:space="preserve">תמונות מהטקס כאמור, באופנים ובמועדים שיבחרו על פי שיקול </w:t>
      </w:r>
      <w:r w:rsidRPr="00CD448C">
        <w:rPr>
          <w:rFonts w:cs="David" w:hint="cs"/>
          <w:sz w:val="24"/>
          <w:szCs w:val="24"/>
          <w:rtl/>
        </w:rPr>
        <w:t>דעת</w:t>
      </w:r>
      <w:r w:rsidR="0019508E" w:rsidRPr="00CD448C">
        <w:rPr>
          <w:rFonts w:cs="David" w:hint="cs"/>
          <w:sz w:val="24"/>
          <w:szCs w:val="24"/>
          <w:rtl/>
        </w:rPr>
        <w:t>ם</w:t>
      </w:r>
      <w:r w:rsidRPr="00CD448C">
        <w:rPr>
          <w:rFonts w:cs="David" w:hint="cs"/>
          <w:sz w:val="24"/>
          <w:szCs w:val="24"/>
          <w:rtl/>
        </w:rPr>
        <w:t xml:space="preserve"> הבלעדי של רשות החדשנות</w:t>
      </w:r>
      <w:r w:rsidR="0019508E" w:rsidRPr="00CD448C">
        <w:rPr>
          <w:rFonts w:cs="David" w:hint="cs"/>
          <w:sz w:val="24"/>
          <w:szCs w:val="24"/>
          <w:rtl/>
        </w:rPr>
        <w:t xml:space="preserve"> ו/או משרד ראש הממשלה</w:t>
      </w:r>
      <w:r w:rsidR="00002B36" w:rsidRPr="00CD448C">
        <w:rPr>
          <w:rFonts w:cs="David" w:hint="cs"/>
          <w:sz w:val="24"/>
          <w:szCs w:val="24"/>
          <w:rtl/>
        </w:rPr>
        <w:t xml:space="preserve">.   </w:t>
      </w:r>
      <w:r w:rsidR="00686599" w:rsidRPr="00CD448C">
        <w:rPr>
          <w:rFonts w:cs="David" w:hint="cs"/>
          <w:sz w:val="24"/>
          <w:szCs w:val="24"/>
          <w:rtl/>
        </w:rPr>
        <w:t xml:space="preserve"> </w:t>
      </w:r>
    </w:p>
    <w:p w:rsidR="00A515D3" w:rsidRPr="00CD448C" w:rsidRDefault="00407B87" w:rsidP="00CD448C">
      <w:pPr>
        <w:pStyle w:val="a9"/>
        <w:numPr>
          <w:ilvl w:val="1"/>
          <w:numId w:val="20"/>
        </w:numPr>
        <w:spacing w:after="0" w:line="360" w:lineRule="auto"/>
        <w:ind w:left="509" w:hanging="509"/>
        <w:jc w:val="both"/>
        <w:rPr>
          <w:rFonts w:cs="David"/>
          <w:sz w:val="24"/>
          <w:szCs w:val="24"/>
        </w:rPr>
      </w:pPr>
      <w:r w:rsidRPr="00CD448C">
        <w:rPr>
          <w:rFonts w:cs="David" w:hint="cs"/>
          <w:sz w:val="24"/>
          <w:szCs w:val="24"/>
          <w:rtl/>
        </w:rPr>
        <w:lastRenderedPageBreak/>
        <w:t xml:space="preserve">בהגשת הצעה בתחרות, </w:t>
      </w:r>
      <w:r w:rsidR="00A515D3" w:rsidRPr="00CD448C">
        <w:rPr>
          <w:rFonts w:cs="David" w:hint="cs"/>
          <w:sz w:val="24"/>
          <w:szCs w:val="24"/>
          <w:rtl/>
        </w:rPr>
        <w:t xml:space="preserve">כל מציע מביע </w:t>
      </w:r>
      <w:r w:rsidRPr="00CD448C">
        <w:rPr>
          <w:rFonts w:cs="David" w:hint="cs"/>
          <w:sz w:val="24"/>
          <w:szCs w:val="24"/>
          <w:rtl/>
        </w:rPr>
        <w:t xml:space="preserve">את </w:t>
      </w:r>
      <w:r w:rsidR="00A515D3" w:rsidRPr="00CD448C">
        <w:rPr>
          <w:rFonts w:cs="David" w:hint="cs"/>
          <w:sz w:val="24"/>
          <w:szCs w:val="24"/>
          <w:rtl/>
        </w:rPr>
        <w:t>הסכמתו</w:t>
      </w:r>
      <w:r w:rsidRPr="00CD448C">
        <w:rPr>
          <w:rFonts w:cs="David" w:hint="cs"/>
          <w:sz w:val="24"/>
          <w:szCs w:val="24"/>
          <w:rtl/>
        </w:rPr>
        <w:t xml:space="preserve"> לתנאי התחרות והתקנון לרבות לכך ש</w:t>
      </w:r>
      <w:r w:rsidR="00A515D3" w:rsidRPr="00CD448C">
        <w:rPr>
          <w:rFonts w:cs="David" w:hint="cs"/>
          <w:sz w:val="24"/>
          <w:szCs w:val="24"/>
          <w:rtl/>
        </w:rPr>
        <w:t>אם ההצעה שהגיש תיבחר, לאפשר לרשות הח</w:t>
      </w:r>
      <w:r w:rsidRPr="00CD448C">
        <w:rPr>
          <w:rFonts w:cs="David" w:hint="cs"/>
          <w:sz w:val="24"/>
          <w:szCs w:val="24"/>
          <w:rtl/>
        </w:rPr>
        <w:t>דשנות</w:t>
      </w:r>
      <w:r w:rsidR="00CD448C" w:rsidRPr="00CD448C">
        <w:rPr>
          <w:rFonts w:cs="David" w:hint="cs"/>
          <w:sz w:val="24"/>
          <w:szCs w:val="24"/>
          <w:rtl/>
        </w:rPr>
        <w:t xml:space="preserve"> ו/או למשרד ראש הממשלה</w:t>
      </w:r>
      <w:r w:rsidRPr="00CD448C">
        <w:rPr>
          <w:rFonts w:cs="David" w:hint="cs"/>
          <w:sz w:val="24"/>
          <w:szCs w:val="24"/>
          <w:rtl/>
        </w:rPr>
        <w:t xml:space="preserve"> ו/או מי מטעמ</w:t>
      </w:r>
      <w:r w:rsidR="00CD448C" w:rsidRPr="00CD448C">
        <w:rPr>
          <w:rFonts w:cs="David" w:hint="cs"/>
          <w:sz w:val="24"/>
          <w:szCs w:val="24"/>
          <w:rtl/>
        </w:rPr>
        <w:t>ם</w:t>
      </w:r>
      <w:r w:rsidRPr="00CD448C">
        <w:rPr>
          <w:rFonts w:cs="David" w:hint="cs"/>
          <w:sz w:val="24"/>
          <w:szCs w:val="24"/>
          <w:rtl/>
        </w:rPr>
        <w:t xml:space="preserve">, להגיע אליו, לראיינו לצלמו ולעשות שימוש בחומרים אלו </w:t>
      </w:r>
      <w:r w:rsidR="00967F90" w:rsidRPr="00CD448C">
        <w:rPr>
          <w:rFonts w:cs="David" w:hint="cs"/>
          <w:sz w:val="24"/>
          <w:szCs w:val="24"/>
          <w:rtl/>
        </w:rPr>
        <w:t>לשם הפקה של אופן ההצגה לציבור של ההצעה שהוגשה.</w:t>
      </w:r>
    </w:p>
    <w:p w:rsidR="00967F90" w:rsidRPr="00CD448C" w:rsidRDefault="00967F90" w:rsidP="00CD448C">
      <w:pPr>
        <w:pStyle w:val="a9"/>
        <w:numPr>
          <w:ilvl w:val="1"/>
          <w:numId w:val="20"/>
        </w:numPr>
        <w:spacing w:after="0" w:line="360" w:lineRule="auto"/>
        <w:ind w:left="509" w:hanging="509"/>
        <w:jc w:val="both"/>
        <w:rPr>
          <w:rFonts w:cs="David"/>
          <w:sz w:val="24"/>
          <w:szCs w:val="24"/>
        </w:rPr>
      </w:pPr>
      <w:r w:rsidRPr="00CD448C">
        <w:rPr>
          <w:rFonts w:cs="David" w:hint="cs"/>
          <w:sz w:val="24"/>
          <w:szCs w:val="24"/>
          <w:rtl/>
        </w:rPr>
        <w:t>ועדת השיפוט</w:t>
      </w:r>
      <w:r w:rsidR="00CD448C" w:rsidRPr="00CD448C">
        <w:rPr>
          <w:rFonts w:cs="David" w:hint="cs"/>
          <w:sz w:val="24"/>
          <w:szCs w:val="24"/>
          <w:rtl/>
        </w:rPr>
        <w:t>, ועדת המשנה,</w:t>
      </w:r>
      <w:r w:rsidRPr="00CD448C">
        <w:rPr>
          <w:rFonts w:cs="David" w:hint="cs"/>
          <w:sz w:val="24"/>
          <w:szCs w:val="24"/>
          <w:rtl/>
        </w:rPr>
        <w:t xml:space="preserve"> רשות החדשנות</w:t>
      </w:r>
      <w:r w:rsidR="00CD448C" w:rsidRPr="00CD448C">
        <w:rPr>
          <w:rFonts w:cs="David" w:hint="cs"/>
          <w:sz w:val="24"/>
          <w:szCs w:val="24"/>
          <w:rtl/>
        </w:rPr>
        <w:t>, משרד ראש הממשלה או</w:t>
      </w:r>
      <w:r w:rsidRPr="00CD448C">
        <w:rPr>
          <w:rFonts w:cs="David" w:hint="cs"/>
          <w:sz w:val="24"/>
          <w:szCs w:val="24"/>
          <w:rtl/>
        </w:rPr>
        <w:t xml:space="preserve"> </w:t>
      </w:r>
      <w:r w:rsidR="00CD448C" w:rsidRPr="00CD448C">
        <w:rPr>
          <w:rFonts w:cs="David" w:hint="cs"/>
          <w:sz w:val="24"/>
          <w:szCs w:val="24"/>
          <w:rtl/>
        </w:rPr>
        <w:t>מי מטעמם,</w:t>
      </w:r>
      <w:r w:rsidRPr="00CD448C">
        <w:rPr>
          <w:rFonts w:cs="David" w:hint="cs"/>
          <w:sz w:val="24"/>
          <w:szCs w:val="24"/>
          <w:rtl/>
        </w:rPr>
        <w:t xml:space="preserve"> לא יישאו בכל אחריות, הן במישרין והן בעקיפין, בקשר עם הגשת המועמדות, קביעת הזוכים ו/או בכל עניין הקשור לתחרות</w:t>
      </w:r>
      <w:r w:rsidR="0083577D" w:rsidRPr="00CD448C">
        <w:rPr>
          <w:rFonts w:cs="David" w:hint="cs"/>
          <w:sz w:val="24"/>
          <w:szCs w:val="24"/>
          <w:rtl/>
        </w:rPr>
        <w:t xml:space="preserve"> ו/או פרסומה כאמור בתקנון זה</w:t>
      </w:r>
      <w:r w:rsidRPr="00CD448C">
        <w:rPr>
          <w:rFonts w:cs="David" w:hint="cs"/>
          <w:sz w:val="24"/>
          <w:szCs w:val="24"/>
          <w:rtl/>
        </w:rPr>
        <w:t>.</w:t>
      </w:r>
    </w:p>
    <w:p w:rsidR="00D67A0B" w:rsidRPr="00797B3A" w:rsidRDefault="00D67A0B" w:rsidP="006C7BCF">
      <w:pPr>
        <w:pStyle w:val="a9"/>
        <w:ind w:left="0"/>
        <w:jc w:val="both"/>
        <w:rPr>
          <w:rFonts w:ascii="Arial" w:hAnsi="Arial" w:cs="David"/>
          <w:sz w:val="24"/>
          <w:szCs w:val="24"/>
        </w:rPr>
      </w:pPr>
    </w:p>
    <w:p w:rsidR="00D67A0B" w:rsidRPr="00797B3A" w:rsidRDefault="00D67A0B" w:rsidP="006C7BCF">
      <w:pPr>
        <w:pStyle w:val="a9"/>
        <w:ind w:left="0"/>
        <w:jc w:val="both"/>
        <w:rPr>
          <w:rFonts w:ascii="Arial" w:hAnsi="Arial" w:cs="David"/>
          <w:sz w:val="24"/>
          <w:szCs w:val="24"/>
        </w:rPr>
      </w:pPr>
      <w:r w:rsidRPr="00797B3A">
        <w:rPr>
          <w:rFonts w:ascii="Arial" w:hAnsi="Arial" w:cs="David" w:hint="cs"/>
          <w:sz w:val="24"/>
          <w:szCs w:val="24"/>
          <w:rtl/>
        </w:rPr>
        <w:t xml:space="preserve">  </w:t>
      </w:r>
    </w:p>
    <w:p w:rsidR="004F757F" w:rsidRPr="00797B3A" w:rsidRDefault="003F429D" w:rsidP="006C7BCF">
      <w:pPr>
        <w:pStyle w:val="a9"/>
        <w:ind w:left="0"/>
        <w:jc w:val="both"/>
        <w:rPr>
          <w:rFonts w:ascii="Arial" w:hAnsi="Arial" w:cs="David"/>
          <w:sz w:val="24"/>
          <w:szCs w:val="24"/>
          <w:rtl/>
        </w:rPr>
      </w:pPr>
      <w:r w:rsidRPr="00797B3A">
        <w:rPr>
          <w:rFonts w:ascii="Arial" w:hAnsi="Arial" w:cs="David" w:hint="cs"/>
          <w:sz w:val="24"/>
          <w:szCs w:val="24"/>
          <w:rtl/>
        </w:rPr>
        <w:t xml:space="preserve">   </w:t>
      </w:r>
    </w:p>
    <w:sectPr w:rsidR="004F757F" w:rsidRPr="00797B3A" w:rsidSect="00D677ED">
      <w:headerReference w:type="default" r:id="rId9"/>
      <w:footerReference w:type="default" r:id="rId10"/>
      <w:pgSz w:w="11906" w:h="16838"/>
      <w:pgMar w:top="2127" w:right="1800" w:bottom="1440" w:left="1800" w:header="0" w:footer="0" w:gutter="0"/>
      <w:cols w:space="708"/>
      <w:bidi/>
      <w:rtlGutter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FB19AE0" w16cid:durableId="1D23254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0E0" w:rsidRDefault="009330E0">
      <w:pPr>
        <w:spacing w:after="0" w:line="240" w:lineRule="auto"/>
      </w:pPr>
      <w:r>
        <w:separator/>
      </w:r>
    </w:p>
  </w:endnote>
  <w:endnote w:type="continuationSeparator" w:id="0">
    <w:p w:rsidR="009330E0" w:rsidRDefault="00933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A01" w:rsidRPr="00EF5231" w:rsidRDefault="00E06A01" w:rsidP="00580AA9">
    <w:pPr>
      <w:pStyle w:val="a5"/>
      <w:ind w:hanging="1759"/>
      <w:rPr>
        <w:rFonts w:asciiTheme="minorBidi" w:hAnsiTheme="minorBidi" w:cstheme="minorBidi"/>
        <w:sz w:val="20"/>
        <w:szCs w:val="20"/>
      </w:rPr>
    </w:pPr>
  </w:p>
  <w:p w:rsidR="00E06A01" w:rsidRPr="00EF5231" w:rsidRDefault="00E06A01" w:rsidP="00034BD0">
    <w:pPr>
      <w:pStyle w:val="a5"/>
      <w:ind w:hanging="1759"/>
      <w:rPr>
        <w:rFonts w:asciiTheme="minorBidi" w:hAnsiTheme="minorBidi" w:cstheme="minorBidi"/>
        <w:sz w:val="20"/>
        <w:szCs w:val="20"/>
        <w:rtl/>
      </w:rPr>
    </w:pPr>
  </w:p>
  <w:p w:rsidR="00E06A01" w:rsidRPr="00EF5231" w:rsidRDefault="00E06A01" w:rsidP="00034BD0">
    <w:pPr>
      <w:pStyle w:val="a5"/>
      <w:ind w:hanging="1759"/>
      <w:rPr>
        <w:rFonts w:asciiTheme="minorBidi" w:hAnsiTheme="minorBidi" w:cstheme="minorBidi"/>
        <w:sz w:val="20"/>
        <w:szCs w:val="20"/>
        <w:rtl/>
      </w:rPr>
    </w:pPr>
  </w:p>
  <w:p w:rsidR="00E06A01" w:rsidRPr="00EF5231" w:rsidRDefault="00E06A01" w:rsidP="00034BD0">
    <w:pPr>
      <w:pStyle w:val="a5"/>
      <w:ind w:hanging="1759"/>
      <w:rPr>
        <w:rFonts w:asciiTheme="minorBidi" w:hAnsiTheme="minorBidi" w:cstheme="minorBid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0E0" w:rsidRDefault="009330E0">
      <w:pPr>
        <w:spacing w:after="0" w:line="240" w:lineRule="auto"/>
      </w:pPr>
      <w:r>
        <w:separator/>
      </w:r>
    </w:p>
  </w:footnote>
  <w:footnote w:type="continuationSeparator" w:id="0">
    <w:p w:rsidR="009330E0" w:rsidRDefault="00933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A01" w:rsidRDefault="00AA7923" w:rsidP="00D766C5">
    <w:pPr>
      <w:pStyle w:val="a3"/>
      <w:tabs>
        <w:tab w:val="clear" w:pos="8306"/>
      </w:tabs>
      <w:ind w:left="1502" w:right="-1800" w:hanging="1701"/>
      <w:rPr>
        <w:rtl/>
      </w:rPr>
    </w:pPr>
    <w:r>
      <w:rPr>
        <w:noProof/>
        <w:rtl/>
      </w:rPr>
      <w:drawing>
        <wp:anchor distT="0" distB="0" distL="114300" distR="114300" simplePos="0" relativeHeight="251657216" behindDoc="0" locked="0" layoutInCell="1" allowOverlap="1" wp14:anchorId="39816A83" wp14:editId="34E00047">
          <wp:simplePos x="0" y="0"/>
          <wp:positionH relativeFrom="column">
            <wp:posOffset>-301929</wp:posOffset>
          </wp:positionH>
          <wp:positionV relativeFrom="paragraph">
            <wp:posOffset>343535</wp:posOffset>
          </wp:positionV>
          <wp:extent cx="2040890" cy="815975"/>
          <wp:effectExtent l="0" t="0" r="0" b="3175"/>
          <wp:wrapNone/>
          <wp:docPr id="15" name="תמונה 4" descr="logo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4" descr="logo-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0890" cy="815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76BDF" w:rsidRDefault="00B76BDF" w:rsidP="00C5722D">
    <w:pPr>
      <w:pStyle w:val="a3"/>
      <w:tabs>
        <w:tab w:val="clear" w:pos="8306"/>
      </w:tabs>
      <w:ind w:left="-58" w:right="-1800" w:hanging="1701"/>
      <w:rPr>
        <w:rtl/>
      </w:rPr>
    </w:pPr>
  </w:p>
  <w:p w:rsidR="00B76BDF" w:rsidRDefault="00D766C5" w:rsidP="00C5722D">
    <w:pPr>
      <w:pStyle w:val="a3"/>
      <w:tabs>
        <w:tab w:val="clear" w:pos="8306"/>
      </w:tabs>
      <w:ind w:left="-58" w:right="-1800" w:hanging="1701"/>
      <w:rPr>
        <w:rtl/>
      </w:rPr>
    </w:pPr>
    <w:r>
      <w:rPr>
        <w:rFonts w:hint="cs"/>
        <w:rtl/>
      </w:rPr>
      <w:t xml:space="preserve">                              </w:t>
    </w:r>
    <w:r>
      <w:rPr>
        <w:noProof/>
        <w:rtl/>
      </w:rPr>
      <w:drawing>
        <wp:inline distT="0" distB="0" distL="0" distR="0" wp14:anchorId="3827F85A" wp14:editId="706F7247">
          <wp:extent cx="1050878" cy="788157"/>
          <wp:effectExtent l="0" t="0" r="0" b="0"/>
          <wp:docPr id="17" name="תמונה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93d9b14ffc6af33b3e0ff89d4c234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5184" cy="791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F7C38"/>
    <w:multiLevelType w:val="multilevel"/>
    <w:tmpl w:val="866A1BE4"/>
    <w:lvl w:ilvl="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ascii="Arial" w:hAnsi="Arial" w:hint="default"/>
      </w:rPr>
    </w:lvl>
    <w:lvl w:ilvl="1">
      <w:start w:val="31"/>
      <w:numFmt w:val="decimal"/>
      <w:lvlText w:val="%1.%2"/>
      <w:lvlJc w:val="left"/>
      <w:pPr>
        <w:tabs>
          <w:tab w:val="num" w:pos="735"/>
        </w:tabs>
        <w:ind w:left="735" w:hanging="375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ascii="Arial" w:hAnsi="Arial" w:hint="default"/>
      </w:rPr>
    </w:lvl>
  </w:abstractNum>
  <w:abstractNum w:abstractNumId="1">
    <w:nsid w:val="1A2B233C"/>
    <w:multiLevelType w:val="multilevel"/>
    <w:tmpl w:val="DB2473C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1A5554E0"/>
    <w:multiLevelType w:val="multilevel"/>
    <w:tmpl w:val="9482ABF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ACA6CB7"/>
    <w:multiLevelType w:val="multilevel"/>
    <w:tmpl w:val="16900F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lang w:val="en-US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>
    <w:nsid w:val="2F797DA7"/>
    <w:multiLevelType w:val="hybridMultilevel"/>
    <w:tmpl w:val="3946A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2E54EB"/>
    <w:multiLevelType w:val="hybridMultilevel"/>
    <w:tmpl w:val="7CFAF48E"/>
    <w:lvl w:ilvl="0" w:tplc="FEE8B53E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3800A5"/>
    <w:multiLevelType w:val="multilevel"/>
    <w:tmpl w:val="B6F42F3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7">
    <w:nsid w:val="3DC73789"/>
    <w:multiLevelType w:val="multilevel"/>
    <w:tmpl w:val="A2FE63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4BFC49EF"/>
    <w:multiLevelType w:val="multilevel"/>
    <w:tmpl w:val="2C4CBD24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>
    <w:nsid w:val="4DC12D5F"/>
    <w:multiLevelType w:val="hybridMultilevel"/>
    <w:tmpl w:val="48707AA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521CFE"/>
    <w:multiLevelType w:val="multilevel"/>
    <w:tmpl w:val="D70A51DA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>
    <w:nsid w:val="596669B6"/>
    <w:multiLevelType w:val="multilevel"/>
    <w:tmpl w:val="50AE8A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59A43D6C"/>
    <w:multiLevelType w:val="multilevel"/>
    <w:tmpl w:val="1DC2DCC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40" w:hanging="1800"/>
      </w:pPr>
      <w:rPr>
        <w:rFonts w:hint="default"/>
      </w:rPr>
    </w:lvl>
  </w:abstractNum>
  <w:abstractNum w:abstractNumId="13">
    <w:nsid w:val="60347413"/>
    <w:multiLevelType w:val="multilevel"/>
    <w:tmpl w:val="BCF81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lang w:val="en-US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>
    <w:nsid w:val="64BC4777"/>
    <w:multiLevelType w:val="hybridMultilevel"/>
    <w:tmpl w:val="27B24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BD4954"/>
    <w:multiLevelType w:val="multilevel"/>
    <w:tmpl w:val="C42EB1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6">
    <w:nsid w:val="6BF555CC"/>
    <w:multiLevelType w:val="multilevel"/>
    <w:tmpl w:val="82C2C3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6DD541C7"/>
    <w:multiLevelType w:val="hybridMultilevel"/>
    <w:tmpl w:val="35E88594"/>
    <w:lvl w:ilvl="0" w:tplc="76F28412">
      <w:start w:val="3"/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D0468E"/>
    <w:multiLevelType w:val="hybridMultilevel"/>
    <w:tmpl w:val="49EAF5E0"/>
    <w:lvl w:ilvl="0" w:tplc="3B5A3778">
      <w:start w:val="1"/>
      <w:numFmt w:val="decimal"/>
      <w:lvlText w:val="(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9">
    <w:nsid w:val="72E173FB"/>
    <w:multiLevelType w:val="multilevel"/>
    <w:tmpl w:val="0A6654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lang w:val="en-US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>
    <w:nsid w:val="778919F1"/>
    <w:multiLevelType w:val="multilevel"/>
    <w:tmpl w:val="D70A51DA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1">
    <w:nsid w:val="7C6049E3"/>
    <w:multiLevelType w:val="multilevel"/>
    <w:tmpl w:val="7F1CFA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>
    <w:nsid w:val="7CE065B3"/>
    <w:multiLevelType w:val="multilevel"/>
    <w:tmpl w:val="92FC40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num w:numId="1">
    <w:abstractNumId w:val="14"/>
  </w:num>
  <w:num w:numId="2">
    <w:abstractNumId w:val="19"/>
  </w:num>
  <w:num w:numId="3">
    <w:abstractNumId w:val="11"/>
  </w:num>
  <w:num w:numId="4">
    <w:abstractNumId w:val="10"/>
  </w:num>
  <w:num w:numId="5">
    <w:abstractNumId w:val="3"/>
  </w:num>
  <w:num w:numId="6">
    <w:abstractNumId w:val="16"/>
  </w:num>
  <w:num w:numId="7">
    <w:abstractNumId w:val="0"/>
  </w:num>
  <w:num w:numId="8">
    <w:abstractNumId w:val="20"/>
  </w:num>
  <w:num w:numId="9">
    <w:abstractNumId w:val="15"/>
  </w:num>
  <w:num w:numId="10">
    <w:abstractNumId w:val="8"/>
  </w:num>
  <w:num w:numId="11">
    <w:abstractNumId w:val="22"/>
  </w:num>
  <w:num w:numId="12">
    <w:abstractNumId w:val="6"/>
  </w:num>
  <w:num w:numId="13">
    <w:abstractNumId w:val="12"/>
  </w:num>
  <w:num w:numId="14">
    <w:abstractNumId w:val="21"/>
  </w:num>
  <w:num w:numId="15">
    <w:abstractNumId w:val="2"/>
  </w:num>
  <w:num w:numId="16">
    <w:abstractNumId w:val="1"/>
  </w:num>
  <w:num w:numId="17">
    <w:abstractNumId w:val="5"/>
  </w:num>
  <w:num w:numId="18">
    <w:abstractNumId w:val="7"/>
  </w:num>
  <w:num w:numId="19">
    <w:abstractNumId w:val="4"/>
  </w:num>
  <w:num w:numId="20">
    <w:abstractNumId w:val="13"/>
  </w:num>
  <w:num w:numId="21">
    <w:abstractNumId w:val="18"/>
  </w:num>
  <w:num w:numId="22">
    <w:abstractNumId w:val="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7D6"/>
    <w:rsid w:val="00002B36"/>
    <w:rsid w:val="00003144"/>
    <w:rsid w:val="00006997"/>
    <w:rsid w:val="000109B5"/>
    <w:rsid w:val="00010A75"/>
    <w:rsid w:val="00020D7C"/>
    <w:rsid w:val="00027001"/>
    <w:rsid w:val="000344F4"/>
    <w:rsid w:val="00034BD0"/>
    <w:rsid w:val="00035A3C"/>
    <w:rsid w:val="0004157C"/>
    <w:rsid w:val="00044ED4"/>
    <w:rsid w:val="00057971"/>
    <w:rsid w:val="00062AE6"/>
    <w:rsid w:val="00070BFF"/>
    <w:rsid w:val="0007507D"/>
    <w:rsid w:val="000772B7"/>
    <w:rsid w:val="00094749"/>
    <w:rsid w:val="000A2EB5"/>
    <w:rsid w:val="000C1FE5"/>
    <w:rsid w:val="000D1DC8"/>
    <w:rsid w:val="000E185F"/>
    <w:rsid w:val="000F028D"/>
    <w:rsid w:val="000F367D"/>
    <w:rsid w:val="000F6FA8"/>
    <w:rsid w:val="00102072"/>
    <w:rsid w:val="00126691"/>
    <w:rsid w:val="00135209"/>
    <w:rsid w:val="0013637A"/>
    <w:rsid w:val="00140584"/>
    <w:rsid w:val="00151C89"/>
    <w:rsid w:val="001526F0"/>
    <w:rsid w:val="00157883"/>
    <w:rsid w:val="00160157"/>
    <w:rsid w:val="00166DA1"/>
    <w:rsid w:val="00170284"/>
    <w:rsid w:val="00174A9B"/>
    <w:rsid w:val="00180C2D"/>
    <w:rsid w:val="00181C6A"/>
    <w:rsid w:val="00186655"/>
    <w:rsid w:val="00186CD6"/>
    <w:rsid w:val="00191EE8"/>
    <w:rsid w:val="00192B40"/>
    <w:rsid w:val="0019508E"/>
    <w:rsid w:val="001953E4"/>
    <w:rsid w:val="001A3CF5"/>
    <w:rsid w:val="001A7086"/>
    <w:rsid w:val="001B23C2"/>
    <w:rsid w:val="001D0977"/>
    <w:rsid w:val="001D5D44"/>
    <w:rsid w:val="001D70D7"/>
    <w:rsid w:val="001E10CB"/>
    <w:rsid w:val="001E2AEB"/>
    <w:rsid w:val="001F054B"/>
    <w:rsid w:val="001F5229"/>
    <w:rsid w:val="00205233"/>
    <w:rsid w:val="0020563C"/>
    <w:rsid w:val="0021272C"/>
    <w:rsid w:val="00213BAC"/>
    <w:rsid w:val="00233C5B"/>
    <w:rsid w:val="00235D51"/>
    <w:rsid w:val="00236D06"/>
    <w:rsid w:val="00252A01"/>
    <w:rsid w:val="002560A8"/>
    <w:rsid w:val="002607C3"/>
    <w:rsid w:val="00261FAD"/>
    <w:rsid w:val="002652C2"/>
    <w:rsid w:val="002654A9"/>
    <w:rsid w:val="00280E4F"/>
    <w:rsid w:val="00281551"/>
    <w:rsid w:val="002931F6"/>
    <w:rsid w:val="002C433B"/>
    <w:rsid w:val="002C75E6"/>
    <w:rsid w:val="002D0A79"/>
    <w:rsid w:val="002D5D7A"/>
    <w:rsid w:val="002D7CEF"/>
    <w:rsid w:val="002E1856"/>
    <w:rsid w:val="002E7A9C"/>
    <w:rsid w:val="002F1CFA"/>
    <w:rsid w:val="00321A51"/>
    <w:rsid w:val="00330283"/>
    <w:rsid w:val="003429F9"/>
    <w:rsid w:val="00345AB0"/>
    <w:rsid w:val="0036004E"/>
    <w:rsid w:val="00360A48"/>
    <w:rsid w:val="003664B8"/>
    <w:rsid w:val="00382B65"/>
    <w:rsid w:val="003868DD"/>
    <w:rsid w:val="00386CB1"/>
    <w:rsid w:val="00390699"/>
    <w:rsid w:val="003927EB"/>
    <w:rsid w:val="00394362"/>
    <w:rsid w:val="00395C22"/>
    <w:rsid w:val="003A0271"/>
    <w:rsid w:val="003B549B"/>
    <w:rsid w:val="003F0569"/>
    <w:rsid w:val="003F429D"/>
    <w:rsid w:val="003F5101"/>
    <w:rsid w:val="003F5D73"/>
    <w:rsid w:val="003F7F0B"/>
    <w:rsid w:val="004025A4"/>
    <w:rsid w:val="00407B87"/>
    <w:rsid w:val="00422270"/>
    <w:rsid w:val="004224E7"/>
    <w:rsid w:val="004311B8"/>
    <w:rsid w:val="00433A31"/>
    <w:rsid w:val="00436CF9"/>
    <w:rsid w:val="004411DF"/>
    <w:rsid w:val="00442D09"/>
    <w:rsid w:val="00445FBA"/>
    <w:rsid w:val="00446B47"/>
    <w:rsid w:val="00446D5C"/>
    <w:rsid w:val="00455A7C"/>
    <w:rsid w:val="004671DC"/>
    <w:rsid w:val="00484D4C"/>
    <w:rsid w:val="004861DA"/>
    <w:rsid w:val="00492265"/>
    <w:rsid w:val="00495913"/>
    <w:rsid w:val="004A4137"/>
    <w:rsid w:val="004B2117"/>
    <w:rsid w:val="004B2D5E"/>
    <w:rsid w:val="004B4149"/>
    <w:rsid w:val="004B709D"/>
    <w:rsid w:val="004C084A"/>
    <w:rsid w:val="004C1357"/>
    <w:rsid w:val="004E3F5A"/>
    <w:rsid w:val="004F27D5"/>
    <w:rsid w:val="004F2D86"/>
    <w:rsid w:val="004F3D7B"/>
    <w:rsid w:val="004F6FD4"/>
    <w:rsid w:val="004F757F"/>
    <w:rsid w:val="005033E5"/>
    <w:rsid w:val="00505DDE"/>
    <w:rsid w:val="0050731F"/>
    <w:rsid w:val="00516CD3"/>
    <w:rsid w:val="0052415A"/>
    <w:rsid w:val="00527D1A"/>
    <w:rsid w:val="00531F48"/>
    <w:rsid w:val="005361DA"/>
    <w:rsid w:val="00544F41"/>
    <w:rsid w:val="005565B5"/>
    <w:rsid w:val="005720F5"/>
    <w:rsid w:val="005752E8"/>
    <w:rsid w:val="00580AA9"/>
    <w:rsid w:val="00585419"/>
    <w:rsid w:val="0058600A"/>
    <w:rsid w:val="005A035C"/>
    <w:rsid w:val="005B3928"/>
    <w:rsid w:val="005C17C6"/>
    <w:rsid w:val="005D7F00"/>
    <w:rsid w:val="005F1756"/>
    <w:rsid w:val="005F6ECB"/>
    <w:rsid w:val="0060413E"/>
    <w:rsid w:val="006074BA"/>
    <w:rsid w:val="0061084C"/>
    <w:rsid w:val="00612CFF"/>
    <w:rsid w:val="00617CDE"/>
    <w:rsid w:val="006259C0"/>
    <w:rsid w:val="00627965"/>
    <w:rsid w:val="00630248"/>
    <w:rsid w:val="00633F41"/>
    <w:rsid w:val="00635D7E"/>
    <w:rsid w:val="00641C11"/>
    <w:rsid w:val="00643663"/>
    <w:rsid w:val="00645A6C"/>
    <w:rsid w:val="00647941"/>
    <w:rsid w:val="00647B1E"/>
    <w:rsid w:val="00651D7A"/>
    <w:rsid w:val="00672098"/>
    <w:rsid w:val="00686599"/>
    <w:rsid w:val="0068669E"/>
    <w:rsid w:val="006A19CF"/>
    <w:rsid w:val="006A6EB2"/>
    <w:rsid w:val="006B0A99"/>
    <w:rsid w:val="006B0CED"/>
    <w:rsid w:val="006B17D6"/>
    <w:rsid w:val="006C7BCF"/>
    <w:rsid w:val="006D55DD"/>
    <w:rsid w:val="006E1D6C"/>
    <w:rsid w:val="006E35DD"/>
    <w:rsid w:val="006F5F50"/>
    <w:rsid w:val="006F6790"/>
    <w:rsid w:val="006F682B"/>
    <w:rsid w:val="007066BC"/>
    <w:rsid w:val="0071055C"/>
    <w:rsid w:val="007241F6"/>
    <w:rsid w:val="00730269"/>
    <w:rsid w:val="00732F9F"/>
    <w:rsid w:val="00747652"/>
    <w:rsid w:val="007547DC"/>
    <w:rsid w:val="00763C48"/>
    <w:rsid w:val="007735D2"/>
    <w:rsid w:val="0077416B"/>
    <w:rsid w:val="00793F92"/>
    <w:rsid w:val="007948A1"/>
    <w:rsid w:val="00797B3A"/>
    <w:rsid w:val="007B092C"/>
    <w:rsid w:val="007B5AC7"/>
    <w:rsid w:val="007E1487"/>
    <w:rsid w:val="007F10E5"/>
    <w:rsid w:val="007F2C12"/>
    <w:rsid w:val="007F5E1C"/>
    <w:rsid w:val="007F6C04"/>
    <w:rsid w:val="008000A2"/>
    <w:rsid w:val="00802438"/>
    <w:rsid w:val="008041DE"/>
    <w:rsid w:val="00812435"/>
    <w:rsid w:val="00815C81"/>
    <w:rsid w:val="0083577D"/>
    <w:rsid w:val="00836659"/>
    <w:rsid w:val="00840266"/>
    <w:rsid w:val="008415C4"/>
    <w:rsid w:val="008433B2"/>
    <w:rsid w:val="008529EF"/>
    <w:rsid w:val="00860B58"/>
    <w:rsid w:val="008769B1"/>
    <w:rsid w:val="00876E9F"/>
    <w:rsid w:val="008824D8"/>
    <w:rsid w:val="008915C7"/>
    <w:rsid w:val="008A5606"/>
    <w:rsid w:val="008A579A"/>
    <w:rsid w:val="008A6AE1"/>
    <w:rsid w:val="008D1A25"/>
    <w:rsid w:val="008D323C"/>
    <w:rsid w:val="008E44D5"/>
    <w:rsid w:val="008F070B"/>
    <w:rsid w:val="008F53BB"/>
    <w:rsid w:val="00904D17"/>
    <w:rsid w:val="00927415"/>
    <w:rsid w:val="009330E0"/>
    <w:rsid w:val="00936805"/>
    <w:rsid w:val="009376A9"/>
    <w:rsid w:val="00944A9C"/>
    <w:rsid w:val="00967F90"/>
    <w:rsid w:val="0097200C"/>
    <w:rsid w:val="00976FAA"/>
    <w:rsid w:val="00977A7F"/>
    <w:rsid w:val="009941E7"/>
    <w:rsid w:val="00996A80"/>
    <w:rsid w:val="0099771D"/>
    <w:rsid w:val="009A4AE7"/>
    <w:rsid w:val="009B683B"/>
    <w:rsid w:val="009B7967"/>
    <w:rsid w:val="009C22B6"/>
    <w:rsid w:val="009C3FFF"/>
    <w:rsid w:val="009C6026"/>
    <w:rsid w:val="009C7565"/>
    <w:rsid w:val="009D09AD"/>
    <w:rsid w:val="009D6C51"/>
    <w:rsid w:val="009E0E98"/>
    <w:rsid w:val="009E3551"/>
    <w:rsid w:val="009E6E3A"/>
    <w:rsid w:val="009E780E"/>
    <w:rsid w:val="009F56B6"/>
    <w:rsid w:val="00A024FE"/>
    <w:rsid w:val="00A16C97"/>
    <w:rsid w:val="00A23F0D"/>
    <w:rsid w:val="00A515D3"/>
    <w:rsid w:val="00A56728"/>
    <w:rsid w:val="00A644C2"/>
    <w:rsid w:val="00A70CA6"/>
    <w:rsid w:val="00A743C9"/>
    <w:rsid w:val="00A74786"/>
    <w:rsid w:val="00A74F41"/>
    <w:rsid w:val="00A855EA"/>
    <w:rsid w:val="00A90793"/>
    <w:rsid w:val="00A93D28"/>
    <w:rsid w:val="00A941FB"/>
    <w:rsid w:val="00A96723"/>
    <w:rsid w:val="00AA7923"/>
    <w:rsid w:val="00AA7CCB"/>
    <w:rsid w:val="00AB35AF"/>
    <w:rsid w:val="00AB6ACF"/>
    <w:rsid w:val="00AD1AC6"/>
    <w:rsid w:val="00AF2E55"/>
    <w:rsid w:val="00AF386C"/>
    <w:rsid w:val="00B009AD"/>
    <w:rsid w:val="00B04271"/>
    <w:rsid w:val="00B06634"/>
    <w:rsid w:val="00B06966"/>
    <w:rsid w:val="00B111B5"/>
    <w:rsid w:val="00B31E47"/>
    <w:rsid w:val="00B414B2"/>
    <w:rsid w:val="00B41CA3"/>
    <w:rsid w:val="00B52F85"/>
    <w:rsid w:val="00B57613"/>
    <w:rsid w:val="00B62A10"/>
    <w:rsid w:val="00B62BAA"/>
    <w:rsid w:val="00B63A42"/>
    <w:rsid w:val="00B63EEE"/>
    <w:rsid w:val="00B66513"/>
    <w:rsid w:val="00B755D0"/>
    <w:rsid w:val="00B76BDF"/>
    <w:rsid w:val="00B76EBD"/>
    <w:rsid w:val="00B773C7"/>
    <w:rsid w:val="00B77F58"/>
    <w:rsid w:val="00BA00E9"/>
    <w:rsid w:val="00BA799C"/>
    <w:rsid w:val="00BB157E"/>
    <w:rsid w:val="00BB3E8C"/>
    <w:rsid w:val="00BB7000"/>
    <w:rsid w:val="00BC20B0"/>
    <w:rsid w:val="00BD36C0"/>
    <w:rsid w:val="00BD37D7"/>
    <w:rsid w:val="00BE092A"/>
    <w:rsid w:val="00BE76F2"/>
    <w:rsid w:val="00C00E0F"/>
    <w:rsid w:val="00C20125"/>
    <w:rsid w:val="00C2319D"/>
    <w:rsid w:val="00C249FA"/>
    <w:rsid w:val="00C30483"/>
    <w:rsid w:val="00C31EAA"/>
    <w:rsid w:val="00C33558"/>
    <w:rsid w:val="00C351CC"/>
    <w:rsid w:val="00C45E8D"/>
    <w:rsid w:val="00C556BD"/>
    <w:rsid w:val="00C5722D"/>
    <w:rsid w:val="00C57817"/>
    <w:rsid w:val="00C658BE"/>
    <w:rsid w:val="00C66AED"/>
    <w:rsid w:val="00C705AD"/>
    <w:rsid w:val="00C708FD"/>
    <w:rsid w:val="00C735CE"/>
    <w:rsid w:val="00C84A9F"/>
    <w:rsid w:val="00CA318D"/>
    <w:rsid w:val="00CA3AD3"/>
    <w:rsid w:val="00CB3378"/>
    <w:rsid w:val="00CC208E"/>
    <w:rsid w:val="00CC6C03"/>
    <w:rsid w:val="00CD448C"/>
    <w:rsid w:val="00CF4561"/>
    <w:rsid w:val="00D02F40"/>
    <w:rsid w:val="00D12DC2"/>
    <w:rsid w:val="00D12FD7"/>
    <w:rsid w:val="00D144A1"/>
    <w:rsid w:val="00D22712"/>
    <w:rsid w:val="00D229FC"/>
    <w:rsid w:val="00D23389"/>
    <w:rsid w:val="00D30189"/>
    <w:rsid w:val="00D3639F"/>
    <w:rsid w:val="00D5111E"/>
    <w:rsid w:val="00D5718C"/>
    <w:rsid w:val="00D62B80"/>
    <w:rsid w:val="00D677ED"/>
    <w:rsid w:val="00D67A0B"/>
    <w:rsid w:val="00D766C5"/>
    <w:rsid w:val="00DA3504"/>
    <w:rsid w:val="00DA6486"/>
    <w:rsid w:val="00DB585F"/>
    <w:rsid w:val="00DB601D"/>
    <w:rsid w:val="00DC4969"/>
    <w:rsid w:val="00DD6168"/>
    <w:rsid w:val="00DE6386"/>
    <w:rsid w:val="00DE6E46"/>
    <w:rsid w:val="00DE7FA6"/>
    <w:rsid w:val="00DF07BA"/>
    <w:rsid w:val="00DF786E"/>
    <w:rsid w:val="00E01047"/>
    <w:rsid w:val="00E01811"/>
    <w:rsid w:val="00E0646B"/>
    <w:rsid w:val="00E06A01"/>
    <w:rsid w:val="00E1502F"/>
    <w:rsid w:val="00E15B85"/>
    <w:rsid w:val="00E40501"/>
    <w:rsid w:val="00E406AB"/>
    <w:rsid w:val="00E52764"/>
    <w:rsid w:val="00E62EF4"/>
    <w:rsid w:val="00E66011"/>
    <w:rsid w:val="00E71000"/>
    <w:rsid w:val="00E82C1B"/>
    <w:rsid w:val="00E9089F"/>
    <w:rsid w:val="00E90C7C"/>
    <w:rsid w:val="00E93558"/>
    <w:rsid w:val="00E93841"/>
    <w:rsid w:val="00E93BCB"/>
    <w:rsid w:val="00E961E5"/>
    <w:rsid w:val="00E979AB"/>
    <w:rsid w:val="00EA2490"/>
    <w:rsid w:val="00EA418E"/>
    <w:rsid w:val="00EA5989"/>
    <w:rsid w:val="00EA61AF"/>
    <w:rsid w:val="00EC74AC"/>
    <w:rsid w:val="00ED2D11"/>
    <w:rsid w:val="00ED5172"/>
    <w:rsid w:val="00EF21FB"/>
    <w:rsid w:val="00EF5231"/>
    <w:rsid w:val="00F04702"/>
    <w:rsid w:val="00F0543F"/>
    <w:rsid w:val="00F1183B"/>
    <w:rsid w:val="00F1309D"/>
    <w:rsid w:val="00F14B2D"/>
    <w:rsid w:val="00F16014"/>
    <w:rsid w:val="00F2567D"/>
    <w:rsid w:val="00F2583F"/>
    <w:rsid w:val="00F25C0D"/>
    <w:rsid w:val="00F25ED0"/>
    <w:rsid w:val="00F37EF2"/>
    <w:rsid w:val="00F43F40"/>
    <w:rsid w:val="00F45F7F"/>
    <w:rsid w:val="00F6445E"/>
    <w:rsid w:val="00F6784E"/>
    <w:rsid w:val="00F75368"/>
    <w:rsid w:val="00F81B63"/>
    <w:rsid w:val="00FA44DE"/>
    <w:rsid w:val="00FB17A5"/>
    <w:rsid w:val="00FB62CB"/>
    <w:rsid w:val="00FC06E4"/>
    <w:rsid w:val="00FC6761"/>
    <w:rsid w:val="00FD07C0"/>
    <w:rsid w:val="00FE163A"/>
    <w:rsid w:val="00FE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E0F"/>
    <w:pPr>
      <w:bidi/>
    </w:pPr>
    <w:rPr>
      <w:rFonts w:ascii="Calibri" w:hAnsi="Calibri" w:cs="Arial"/>
    </w:rPr>
  </w:style>
  <w:style w:type="paragraph" w:styleId="1">
    <w:name w:val="heading 1"/>
    <w:basedOn w:val="a"/>
    <w:next w:val="a"/>
    <w:link w:val="10"/>
    <w:qFormat/>
    <w:rsid w:val="00DA3504"/>
    <w:pPr>
      <w:keepNext/>
      <w:keepLines/>
      <w:spacing w:before="480" w:after="0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E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00E0F"/>
    <w:rPr>
      <w:rFonts w:ascii="Calibri" w:eastAsia="Times New Roman" w:hAnsi="Calibri" w:cs="Arial"/>
    </w:rPr>
  </w:style>
  <w:style w:type="paragraph" w:styleId="a5">
    <w:name w:val="footer"/>
    <w:basedOn w:val="a"/>
    <w:link w:val="a6"/>
    <w:uiPriority w:val="99"/>
    <w:unhideWhenUsed/>
    <w:rsid w:val="00C00E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00E0F"/>
    <w:rPr>
      <w:rFonts w:ascii="Calibri" w:eastAsia="Times New Roman" w:hAnsi="Calibri" w:cs="Arial"/>
    </w:rPr>
  </w:style>
  <w:style w:type="paragraph" w:styleId="a7">
    <w:name w:val="Balloon Text"/>
    <w:basedOn w:val="a"/>
    <w:link w:val="a8"/>
    <w:uiPriority w:val="99"/>
    <w:semiHidden/>
    <w:unhideWhenUsed/>
    <w:rsid w:val="00C00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C00E0F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034BD0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5D7F00"/>
    <w:pPr>
      <w:ind w:left="720"/>
      <w:contextualSpacing/>
    </w:pPr>
  </w:style>
  <w:style w:type="character" w:customStyle="1" w:styleId="10">
    <w:name w:val="כותרת 1 תו"/>
    <w:basedOn w:val="a0"/>
    <w:link w:val="1"/>
    <w:rsid w:val="00DA3504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styleId="aa">
    <w:name w:val="annotation reference"/>
    <w:basedOn w:val="a0"/>
    <w:uiPriority w:val="99"/>
    <w:semiHidden/>
    <w:unhideWhenUsed/>
    <w:rsid w:val="004025A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025A4"/>
    <w:pPr>
      <w:spacing w:line="240" w:lineRule="auto"/>
    </w:pPr>
    <w:rPr>
      <w:sz w:val="20"/>
      <w:szCs w:val="20"/>
    </w:rPr>
  </w:style>
  <w:style w:type="character" w:customStyle="1" w:styleId="ac">
    <w:name w:val="טקסט הערה תו"/>
    <w:basedOn w:val="a0"/>
    <w:link w:val="ab"/>
    <w:uiPriority w:val="99"/>
    <w:semiHidden/>
    <w:rsid w:val="004025A4"/>
    <w:rPr>
      <w:rFonts w:ascii="Calibri" w:hAnsi="Calibri" w:cs="Arial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025A4"/>
    <w:rPr>
      <w:b/>
      <w:bCs/>
    </w:rPr>
  </w:style>
  <w:style w:type="character" w:customStyle="1" w:styleId="ae">
    <w:name w:val="נושא הערה תו"/>
    <w:basedOn w:val="ac"/>
    <w:link w:val="ad"/>
    <w:uiPriority w:val="99"/>
    <w:semiHidden/>
    <w:rsid w:val="004025A4"/>
    <w:rPr>
      <w:rFonts w:ascii="Calibri" w:hAnsi="Calibri" w:cs="Arial"/>
      <w:b/>
      <w:bCs/>
      <w:sz w:val="20"/>
      <w:szCs w:val="20"/>
    </w:rPr>
  </w:style>
  <w:style w:type="paragraph" w:styleId="af">
    <w:name w:val="Revision"/>
    <w:hidden/>
    <w:uiPriority w:val="99"/>
    <w:semiHidden/>
    <w:rsid w:val="004025A4"/>
    <w:pPr>
      <w:spacing w:after="0" w:line="240" w:lineRule="auto"/>
    </w:pPr>
    <w:rPr>
      <w:rFonts w:ascii="Calibri" w:hAnsi="Calibri" w:cs="Arial"/>
    </w:rPr>
  </w:style>
  <w:style w:type="character" w:customStyle="1" w:styleId="default">
    <w:name w:val="default"/>
    <w:rsid w:val="007241F6"/>
    <w:rPr>
      <w:rFonts w:ascii="Times New Roman" w:hAnsi="Times New Roman" w:cs="Times New Roman"/>
      <w:sz w:val="26"/>
      <w:szCs w:val="26"/>
    </w:rPr>
  </w:style>
  <w:style w:type="paragraph" w:styleId="NormalWeb">
    <w:name w:val="Normal (Web)"/>
    <w:basedOn w:val="a"/>
    <w:uiPriority w:val="99"/>
    <w:semiHidden/>
    <w:unhideWhenUsed/>
    <w:rsid w:val="008A5606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P22">
    <w:name w:val="P22"/>
    <w:basedOn w:val="a"/>
    <w:rsid w:val="00382B65"/>
    <w:pPr>
      <w:widowControl w:val="0"/>
      <w:tabs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spacing w:before="60" w:after="0" w:line="240" w:lineRule="auto"/>
      <w:ind w:left="2835" w:right="1021"/>
      <w:jc w:val="both"/>
    </w:pPr>
    <w:rPr>
      <w:rFonts w:ascii="Times New Roman" w:hAnsi="Times New Roman" w:cs="Times New Roman"/>
      <w:noProof/>
      <w:sz w:val="20"/>
      <w:szCs w:val="26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E0F"/>
    <w:pPr>
      <w:bidi/>
    </w:pPr>
    <w:rPr>
      <w:rFonts w:ascii="Calibri" w:hAnsi="Calibri" w:cs="Arial"/>
    </w:rPr>
  </w:style>
  <w:style w:type="paragraph" w:styleId="1">
    <w:name w:val="heading 1"/>
    <w:basedOn w:val="a"/>
    <w:next w:val="a"/>
    <w:link w:val="10"/>
    <w:qFormat/>
    <w:rsid w:val="00DA3504"/>
    <w:pPr>
      <w:keepNext/>
      <w:keepLines/>
      <w:spacing w:before="480" w:after="0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E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00E0F"/>
    <w:rPr>
      <w:rFonts w:ascii="Calibri" w:eastAsia="Times New Roman" w:hAnsi="Calibri" w:cs="Arial"/>
    </w:rPr>
  </w:style>
  <w:style w:type="paragraph" w:styleId="a5">
    <w:name w:val="footer"/>
    <w:basedOn w:val="a"/>
    <w:link w:val="a6"/>
    <w:uiPriority w:val="99"/>
    <w:unhideWhenUsed/>
    <w:rsid w:val="00C00E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00E0F"/>
    <w:rPr>
      <w:rFonts w:ascii="Calibri" w:eastAsia="Times New Roman" w:hAnsi="Calibri" w:cs="Arial"/>
    </w:rPr>
  </w:style>
  <w:style w:type="paragraph" w:styleId="a7">
    <w:name w:val="Balloon Text"/>
    <w:basedOn w:val="a"/>
    <w:link w:val="a8"/>
    <w:uiPriority w:val="99"/>
    <w:semiHidden/>
    <w:unhideWhenUsed/>
    <w:rsid w:val="00C00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C00E0F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034BD0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5D7F00"/>
    <w:pPr>
      <w:ind w:left="720"/>
      <w:contextualSpacing/>
    </w:pPr>
  </w:style>
  <w:style w:type="character" w:customStyle="1" w:styleId="10">
    <w:name w:val="כותרת 1 תו"/>
    <w:basedOn w:val="a0"/>
    <w:link w:val="1"/>
    <w:rsid w:val="00DA3504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styleId="aa">
    <w:name w:val="annotation reference"/>
    <w:basedOn w:val="a0"/>
    <w:uiPriority w:val="99"/>
    <w:semiHidden/>
    <w:unhideWhenUsed/>
    <w:rsid w:val="004025A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025A4"/>
    <w:pPr>
      <w:spacing w:line="240" w:lineRule="auto"/>
    </w:pPr>
    <w:rPr>
      <w:sz w:val="20"/>
      <w:szCs w:val="20"/>
    </w:rPr>
  </w:style>
  <w:style w:type="character" w:customStyle="1" w:styleId="ac">
    <w:name w:val="טקסט הערה תו"/>
    <w:basedOn w:val="a0"/>
    <w:link w:val="ab"/>
    <w:uiPriority w:val="99"/>
    <w:semiHidden/>
    <w:rsid w:val="004025A4"/>
    <w:rPr>
      <w:rFonts w:ascii="Calibri" w:hAnsi="Calibri" w:cs="Arial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025A4"/>
    <w:rPr>
      <w:b/>
      <w:bCs/>
    </w:rPr>
  </w:style>
  <w:style w:type="character" w:customStyle="1" w:styleId="ae">
    <w:name w:val="נושא הערה תו"/>
    <w:basedOn w:val="ac"/>
    <w:link w:val="ad"/>
    <w:uiPriority w:val="99"/>
    <w:semiHidden/>
    <w:rsid w:val="004025A4"/>
    <w:rPr>
      <w:rFonts w:ascii="Calibri" w:hAnsi="Calibri" w:cs="Arial"/>
      <w:b/>
      <w:bCs/>
      <w:sz w:val="20"/>
      <w:szCs w:val="20"/>
    </w:rPr>
  </w:style>
  <w:style w:type="paragraph" w:styleId="af">
    <w:name w:val="Revision"/>
    <w:hidden/>
    <w:uiPriority w:val="99"/>
    <w:semiHidden/>
    <w:rsid w:val="004025A4"/>
    <w:pPr>
      <w:spacing w:after="0" w:line="240" w:lineRule="auto"/>
    </w:pPr>
    <w:rPr>
      <w:rFonts w:ascii="Calibri" w:hAnsi="Calibri" w:cs="Arial"/>
    </w:rPr>
  </w:style>
  <w:style w:type="character" w:customStyle="1" w:styleId="default">
    <w:name w:val="default"/>
    <w:rsid w:val="007241F6"/>
    <w:rPr>
      <w:rFonts w:ascii="Times New Roman" w:hAnsi="Times New Roman" w:cs="Times New Roman"/>
      <w:sz w:val="26"/>
      <w:szCs w:val="26"/>
    </w:rPr>
  </w:style>
  <w:style w:type="paragraph" w:styleId="NormalWeb">
    <w:name w:val="Normal (Web)"/>
    <w:basedOn w:val="a"/>
    <w:uiPriority w:val="99"/>
    <w:semiHidden/>
    <w:unhideWhenUsed/>
    <w:rsid w:val="008A5606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P22">
    <w:name w:val="P22"/>
    <w:basedOn w:val="a"/>
    <w:rsid w:val="00382B65"/>
    <w:pPr>
      <w:widowControl w:val="0"/>
      <w:tabs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spacing w:before="60" w:after="0" w:line="240" w:lineRule="auto"/>
      <w:ind w:left="2835" w:right="1021"/>
      <w:jc w:val="both"/>
    </w:pPr>
    <w:rPr>
      <w:rFonts w:ascii="Times New Roman" w:hAnsi="Times New Roman" w:cs="Times New Roman"/>
      <w:noProof/>
      <w:sz w:val="20"/>
      <w:szCs w:val="2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5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60311-55C5-4F2C-8593-89DDED50C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1461</Words>
  <Characters>7306</Characters>
  <Application>Microsoft Office Word</Application>
  <DocSecurity>0</DocSecurity>
  <Lines>60</Lines>
  <Paragraphs>17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Economy</Company>
  <LinksUpToDate>false</LinksUpToDate>
  <CharactersWithSpaces>8750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תמת</dc:creator>
  <cp:lastModifiedBy>Lee Kappon Dafni</cp:lastModifiedBy>
  <cp:revision>3</cp:revision>
  <cp:lastPrinted>2018-08-16T11:36:00Z</cp:lastPrinted>
  <dcterms:created xsi:type="dcterms:W3CDTF">2018-09-17T06:48:00Z</dcterms:created>
  <dcterms:modified xsi:type="dcterms:W3CDTF">2018-09-17T06:49:00Z</dcterms:modified>
</cp:coreProperties>
</file>